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4005.  THE GRAND PRAIRIE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4005.0101.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"County" means Harris County.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Grand Prairie Management District.</w:t>
      </w:r>
    </w:p>
    <w:p w:rsidR="003F3435" w:rsidRDefault="0032493E">
      <w:pPr>
        <w:spacing w:line="480" w:lineRule="auto"/>
        <w:jc w:val="both"/>
      </w:pPr>
      <w:r>
        <w:t xml:space="preserve">Added by Acts 2023, 88th Leg., R.S., Ch. 788 (H.B. </w:t>
      </w:r>
      <w:hyperlink w:docLocation="table" r:id="rId14">
        <w:r>
          <w:rPr>
            <w:rStyle w:val="Hyperlink"/>
          </w:rPr>
          <w:t>5372</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4005.0102.</w:t>
      </w:r>
      <w:r xml:space="preserve">
        <w:t> </w:t>
      </w:r>
      <w:r xml:space="preserve">
        <w:t> </w:t>
      </w:r>
      <w:r>
        <w:t xml:space="preserve">NATURE OF DISTRICT.</w:t>
      </w:r>
      <w:r xml:space="preserve">
        <w:t> </w:t>
      </w:r>
      <w:r xml:space="preserve">
        <w:t> </w:t>
      </w:r>
      <w:r>
        <w:t xml:space="preserve">The Grand Prairie Management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788 (H.B. </w:t>
      </w:r>
      <w:hyperlink w:docLocation="table" r:id="rId15">
        <w:r>
          <w:rPr>
            <w:rStyle w:val="Hyperlink"/>
          </w:rPr>
          <w:t>5372</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4005.0103.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p>
    <w:p w:rsidR="003F3435" w:rsidRDefault="0032493E">
      <w:pPr>
        <w:spacing w:line="480" w:lineRule="auto"/>
        <w:ind w:firstLine="720"/>
        <w:jc w:val="both"/>
      </w:pPr>
      <w:r>
        <w:t xml:space="preserve">(b)</w:t>
      </w:r>
      <w:r xml:space="preserve">
        <w:t> </w:t>
      </w:r>
      <w:r xml:space="preserve">
        <w:t> </w:t>
      </w:r>
      <w:r>
        <w:t xml:space="preserve">By creating the district and in authorizing the county and other political subdivisions to contract with the district, the legislature has established a program to accomplish the public purposes set out in Sections </w:t>
      </w:r>
      <w:r>
        <w:t xml:space="preserve">52</w:t>
      </w:r>
      <w:r>
        <w:t xml:space="preserve"> and </w:t>
      </w:r>
      <w:r>
        <w:t xml:space="preserve">52-a</w:t>
      </w:r>
      <w:r>
        <w:t xml:space="preserve">, Article III,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(d)</w:t>
      </w:r>
      <w:r xml:space="preserve">
        <w:t> </w:t>
      </w:r>
      <w:r xml:space="preserve">
        <w:t> </w:t>
      </w:r>
      <w:r>
        <w:t xml:space="preserve">This chapter and the creation of the district may not be interpreted to relieve the county or a municipality from providing the level of services provided as of the effective date of the Act enacting this chapter to the area in the district.</w:t>
      </w:r>
      <w:r xml:space="preserve">
        <w:t> </w:t>
      </w:r>
      <w:r xml:space="preserve">
        <w:t> </w:t>
      </w:r>
      <w:r>
        <w:t xml:space="preserve">The district is created to supplement and not to supplant county or municipal services provided in the district.</w:t>
      </w:r>
    </w:p>
    <w:p w:rsidR="003F3435" w:rsidRDefault="0032493E">
      <w:pPr>
        <w:spacing w:line="480" w:lineRule="auto"/>
        <w:jc w:val="both"/>
      </w:pPr>
      <w:r>
        <w:t xml:space="preserve">Added by Acts 2023, 88th Leg., R.S., Ch. 788 (H.B. </w:t>
      </w:r>
      <w:hyperlink w:docLocation="table" r:id="rId16">
        <w:r>
          <w:rPr>
            <w:rStyle w:val="Hyperlink"/>
          </w:rPr>
          <w:t>5372</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4005.0104.</w:t>
      </w:r>
      <w:r xml:space="preserve">
        <w:t> </w:t>
      </w:r>
      <w:r xml:space="preserve">
        <w:t> </w:t>
      </w:r>
      <w:r>
        <w:t xml:space="preserve">FINDINGS OF BENEFIT AND PUBLIC PURPOSE.  (a)</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(b)</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2023, 88th Leg., R.S., Ch. 788 (H.B. </w:t>
      </w:r>
      <w:hyperlink w:docLocation="table" r:id="rId17">
        <w:r>
          <w:rPr>
            <w:rStyle w:val="Hyperlink"/>
          </w:rPr>
          <w:t>5372</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4005.0105.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788 (H.B. </w:t>
      </w:r>
      <w:hyperlink w:docLocation="table" r:id="rId18">
        <w:r>
          <w:rPr>
            <w:rStyle w:val="Hyperlink"/>
          </w:rPr>
          <w:t>5372</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4005.0106.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 or</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jc w:val="both"/>
      </w:pPr>
      <w:r>
        <w:t xml:space="preserve">Added by Acts 2023, 88th Leg., R.S., Ch. 788 (H.B. </w:t>
      </w:r>
      <w:hyperlink w:docLocation="table" r:id="rId19">
        <w:r>
          <w:rPr>
            <w:rStyle w:val="Hyperlink"/>
          </w:rPr>
          <w:t>5372</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4005.0107.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2023, 88th Leg., R.S., Ch. 788 (H.B. </w:t>
      </w:r>
      <w:hyperlink w:docLocation="table" r:id="rId20">
        <w:r>
          <w:rPr>
            <w:rStyle w:val="Hyperlink"/>
          </w:rPr>
          <w:t>5372</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4005.0108.</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2023, 88th Leg., R.S., Ch. 788 (H.B. </w:t>
      </w:r>
      <w:hyperlink w:docLocation="table" r:id="rId21">
        <w:r>
          <w:rPr>
            <w:rStyle w:val="Hyperlink"/>
          </w:rPr>
          <w:t>5372</w:t>
        </w:r>
      </w:hyperlink>
      <w:r>
        <w:t xml:space="preserve">), Sec. 1, eff. June 13,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4005.0201.</w:t>
      </w:r>
      <w:r xml:space="preserve">
        <w:t> </w:t>
      </w:r>
      <w:r xml:space="preserve">
        <w:t> </w:t>
      </w:r>
      <w:r>
        <w:t xml:space="preserve">GOVERNING BODY; TERMS.  (a)</w:t>
      </w:r>
      <w:r xml:space="preserve">
        <w:t> </w:t>
      </w:r>
      <w:r xml:space="preserve">
        <w:t> </w:t>
      </w:r>
      <w:r>
        <w:t xml:space="preserve">The district is governed by a board of five directors elected or appointed as provided by this chapter and Subchapter </w:t>
      </w:r>
      <w:r>
        <w:t xml:space="preserve">D</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4005.0203</w:t>
      </w:r>
      <w:r>
        <w:t xml:space="preserve">, directors serve staggered four-year terms.</w:t>
      </w:r>
    </w:p>
    <w:p w:rsidR="003F3435" w:rsidRDefault="0032493E">
      <w:pPr>
        <w:spacing w:line="480" w:lineRule="auto"/>
        <w:jc w:val="both"/>
      </w:pPr>
      <w:r>
        <w:t xml:space="preserve">Added by Acts 2023, 88th Leg., R.S., Ch. 788 (H.B. </w:t>
      </w:r>
      <w:hyperlink w:docLocation="table" r:id="rId22">
        <w:r>
          <w:rPr>
            <w:rStyle w:val="Hyperlink"/>
          </w:rPr>
          <w:t>5372</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4005.0202.</w:t>
      </w:r>
      <w:r xml:space="preserve">
        <w:t> </w:t>
      </w:r>
      <w:r xml:space="preserve">
        <w:t> </w:t>
      </w:r>
      <w:r>
        <w:t xml:space="preserve">COMPENSATION.</w:t>
      </w:r>
      <w:r xml:space="preserve">
        <w:t> </w:t>
      </w:r>
      <w:r xml:space="preserve">
        <w:t> </w:t>
      </w:r>
      <w:r>
        <w:t xml:space="preserve">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2023, 88th Leg., R.S., Ch. 788 (H.B. </w:t>
      </w:r>
      <w:hyperlink w:docLocation="table" r:id="rId23">
        <w:r>
          <w:rPr>
            <w:rStyle w:val="Hyperlink"/>
          </w:rPr>
          <w:t>5372</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4005.0203.</w:t>
      </w:r>
      <w:r xml:space="preserve">
        <w:t> </w:t>
      </w:r>
      <w:r xml:space="preserve">
        <w:t> </w:t>
      </w:r>
      <w:r>
        <w:t xml:space="preserve">TEMPORARY DIRECTORS.  (a)</w:t>
      </w:r>
      <w:r xml:space="preserve">
        <w:t> </w:t>
      </w:r>
      <w:r xml:space="preserve">
        <w:t> </w:t>
      </w:r>
      <w:r>
        <w:t xml:space="preserve">On or after the effective date of the Act creating this chapter, the owner or owners of a majority of the assessed value of the real property in the district according to the most recent certified tax appraisal roll for the county may submit a petition to the Texas Commission on Environmental Quality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The temporary or successor temporary directors shall hold an election to elect five permanent directors as provided by Section </w:t>
      </w:r>
      <w:r>
        <w:t xml:space="preserve">49.102</w:t>
      </w:r>
      <w:r>
        <w:t xml:space="preserve">, Water Code.</w:t>
      </w:r>
    </w:p>
    <w:p w:rsidR="003F3435" w:rsidRDefault="0032493E">
      <w:pPr>
        <w:spacing w:line="480" w:lineRule="auto"/>
        <w:ind w:firstLine="720"/>
        <w:jc w:val="both"/>
      </w:pPr>
      <w:r>
        <w:t xml:space="preserve">(c)</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Subsection (b);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(d)</w:t>
      </w:r>
      <w:r xml:space="preserve">
        <w:t> </w:t>
      </w:r>
      <w:r xml:space="preserve">
        <w:t> </w:t>
      </w:r>
      <w:r>
        <w:t xml:space="preserve">If permanent directors have not been elected under Subsection (b) and the terms of the temporary directors have expired, successor temporary directors shall be appointed or reappointed as provided by Subsection (e)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Subsection (b);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(e)</w:t>
      </w:r>
      <w:r xml:space="preserve">
        <w:t> </w:t>
      </w:r>
      <w:r xml:space="preserve">
        <w:t> </w:t>
      </w:r>
      <w:r>
        <w:t xml:space="preserve">If Subsection (d) applies, the owner or owners of a majority of the assessed value of the real property in the district according to the most recent certified tax appraisal roll for the county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788 (H.B. </w:t>
      </w:r>
      <w:hyperlink w:docLocation="table" r:id="rId24">
        <w:r>
          <w:rPr>
            <w:rStyle w:val="Hyperlink"/>
          </w:rPr>
          <w:t>5372</w:t>
        </w:r>
      </w:hyperlink>
      <w:r>
        <w:t xml:space="preserve">), Sec. 1, eff. June 13,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4005.0301.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788 (H.B. </w:t>
      </w:r>
      <w:hyperlink w:docLocation="table" r:id="rId25">
        <w:r>
          <w:rPr>
            <w:rStyle w:val="Hyperlink"/>
          </w:rPr>
          <w:t>5372</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4005.0302.</w:t>
      </w:r>
      <w:r xml:space="preserve">
        <w:t> </w:t>
      </w:r>
      <w:r xml:space="preserve">
        <w:t> </w:t>
      </w:r>
      <w:r>
        <w:t xml:space="preserve">IMPROVEMENT PROJECTS AND SERVICES.  (a) The district, using any money available to the district for the purpose, may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district may contract with a governmental or private entity to carry out an action under Subsection (a). </w:t>
      </w:r>
    </w:p>
    <w:p w:rsidR="003F3435" w:rsidRDefault="0032493E">
      <w:pPr>
        <w:spacing w:line="480" w:lineRule="auto"/>
        <w:ind w:firstLine="720"/>
        <w:jc w:val="both"/>
      </w:pPr>
      <w:r>
        <w:t xml:space="preserve">(c)</w:t>
      </w:r>
      <w:r xml:space="preserve">
        <w:t> </w:t>
      </w:r>
      <w:r xml:space="preserve">
        <w:t> </w:t>
      </w:r>
      <w:r>
        <w:t xml:space="preserve">The implementation of a district project or service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2023, 88th Leg., R.S., Ch. 788 (H.B. </w:t>
      </w:r>
      <w:hyperlink w:docLocation="table" r:id="rId26">
        <w:r>
          <w:rPr>
            <w:rStyle w:val="Hyperlink"/>
          </w:rPr>
          <w:t>5372</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4005.0303.</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the county, to provide law enforcement services in the district for a fee.</w:t>
      </w:r>
    </w:p>
    <w:p w:rsidR="003F3435" w:rsidRDefault="0032493E">
      <w:pPr>
        <w:spacing w:line="480" w:lineRule="auto"/>
        <w:jc w:val="both"/>
      </w:pPr>
      <w:r>
        <w:t xml:space="preserve">Added by Acts 2023, 88th Leg., R.S., Ch. 788 (H.B. </w:t>
      </w:r>
      <w:hyperlink w:docLocation="table" r:id="rId27">
        <w:r>
          <w:rPr>
            <w:rStyle w:val="Hyperlink"/>
          </w:rPr>
          <w:t>5372</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4005.0304.</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2023, 88th Leg., R.S., Ch. 788 (H.B. </w:t>
      </w:r>
      <w:hyperlink w:docLocation="table" r:id="rId28">
        <w:r>
          <w:rPr>
            <w:rStyle w:val="Hyperlink"/>
          </w:rPr>
          <w:t>5372</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4005.0305.</w:t>
      </w:r>
      <w:r xml:space="preserve">
        <w:t> </w:t>
      </w:r>
      <w:r xml:space="preserve">
        <w:t> </w:t>
      </w:r>
      <w:r>
        <w:t xml:space="preserve">ECONOMIC DEVELOPMENT PROGRAMS.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2023, 88th Leg., R.S., Ch. 788 (H.B. </w:t>
      </w:r>
      <w:hyperlink w:docLocation="table" r:id="rId29">
        <w:r>
          <w:rPr>
            <w:rStyle w:val="Hyperlink"/>
          </w:rPr>
          <w:t>5372</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4005.0306.</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2023, 88th Leg., R.S., Ch. 788 (H.B. </w:t>
      </w:r>
      <w:hyperlink w:docLocation="table" r:id="rId30">
        <w:r>
          <w:rPr>
            <w:rStyle w:val="Hyperlink"/>
          </w:rPr>
          <w:t>5372</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4005.0307.</w:t>
      </w:r>
      <w:r xml:space="preserve">
        <w:t> </w:t>
      </w:r>
      <w:r xml:space="preserve">
        <w:t> </w:t>
      </w:r>
      <w:r>
        <w:t xml:space="preserve">ADDING OR EXCLUDING LAND.</w:t>
      </w:r>
      <w:r xml:space="preserve">
        <w:t> </w:t>
      </w:r>
      <w:r xml:space="preserve">
        <w:t> </w:t>
      </w:r>
      <w:r>
        <w:t xml:space="preserve">The district may add or exclude land in the manner provided by Subchapter </w:t>
      </w:r>
      <w:r>
        <w:t xml:space="preserve">J</w:t>
      </w:r>
      <w:r>
        <w:t xml:space="preserve">, Chapter </w:t>
      </w:r>
      <w:r>
        <w:t xml:space="preserve">49</w:t>
      </w:r>
      <w:r>
        <w:t xml:space="preserve">, Water Code, or by Subchapter </w:t>
      </w:r>
      <w:r>
        <w:t xml:space="preserve">H</w:t>
      </w:r>
      <w:r>
        <w:t xml:space="preserve">, Chapter </w:t>
      </w:r>
      <w:r>
        <w:t xml:space="preserve">54</w:t>
      </w:r>
      <w:r>
        <w:t xml:space="preserve">, Water Code.</w:t>
      </w:r>
    </w:p>
    <w:p w:rsidR="003F3435" w:rsidRDefault="0032493E">
      <w:pPr>
        <w:spacing w:line="480" w:lineRule="auto"/>
        <w:jc w:val="both"/>
      </w:pPr>
      <w:r>
        <w:t xml:space="preserve">Added by Acts 2023, 88th Leg., R.S., Ch. 788 (H.B. </w:t>
      </w:r>
      <w:hyperlink w:docLocation="table" r:id="rId31">
        <w:r>
          <w:rPr>
            <w:rStyle w:val="Hyperlink"/>
          </w:rPr>
          <w:t>5372</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4005.0308.</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2023, 88th Leg., R.S., Ch. 788 (H.B. </w:t>
      </w:r>
      <w:hyperlink w:docLocation="table" r:id="rId32">
        <w:r>
          <w:rPr>
            <w:rStyle w:val="Hyperlink"/>
          </w:rPr>
          <w:t>5372</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4005.0309.</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2023, 88th Leg., R.S., Ch. 788 (H.B. </w:t>
      </w:r>
      <w:hyperlink w:docLocation="table" r:id="rId33">
        <w:r>
          <w:rPr>
            <w:rStyle w:val="Hyperlink"/>
          </w:rPr>
          <w:t>5372</w:t>
        </w:r>
      </w:hyperlink>
      <w:r>
        <w:t xml:space="preserve">), Sec. 1, eff. June 13, 2023.</w:t>
      </w:r>
    </w:p>
    <w:p w:rsidR="003F3435" w:rsidRDefault="0032493E">
      <w:pPr>
        <w:spacing w:line="480" w:lineRule="auto"/>
        <w:jc w:val="both"/>
      </w:pPr>
    </w:p>
    <w:p w:rsidR="003F3435" w:rsidRDefault="0032493E">
      <w:pPr>
        <w:spacing w:line="480" w:lineRule="auto"/>
        <w:jc w:val="center"/>
      </w:pPr>
      <w:r>
        <w:t xml:space="preserve">SUBCHAPTER D.  ASSESSMENTS</w:t>
      </w:r>
    </w:p>
    <w:p w:rsidR="003F3435" w:rsidRDefault="0032493E">
      <w:pPr>
        <w:spacing w:line="480" w:lineRule="auto"/>
        <w:jc w:val="both"/>
      </w:pPr>
    </w:p>
    <w:p w:rsidR="003F3435" w:rsidRDefault="0032493E">
      <w:pPr>
        <w:spacing w:line="480" w:lineRule="auto"/>
        <w:ind w:firstLine="720"/>
        <w:jc w:val="both"/>
      </w:pPr>
      <w:r>
        <w:t xml:space="preserve">Sec. 4005.0401.</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2023, 88th Leg., R.S., Ch. 788 (H.B. </w:t>
      </w:r>
      <w:hyperlink w:docLocation="table" r:id="rId34">
        <w:r>
          <w:rPr>
            <w:rStyle w:val="Hyperlink"/>
          </w:rPr>
          <w:t>5372</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4005.0402.</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2023, 88th Leg., R.S., Ch. 788 (H.B. </w:t>
      </w:r>
      <w:hyperlink w:docLocation="table" r:id="rId35">
        <w:r>
          <w:rPr>
            <w:rStyle w:val="Hyperlink"/>
          </w:rPr>
          <w:t>5372</w:t>
        </w:r>
      </w:hyperlink>
      <w:r>
        <w:t xml:space="preserve">), Sec. 1, eff. June 13, 2023.</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4005.0501.</w:t>
      </w:r>
      <w:r xml:space="preserve">
        <w:t> </w:t>
      </w:r>
      <w:r xml:space="preserve">
        <w:t> </w:t>
      </w:r>
      <w:r>
        <w:t xml:space="preserve">TAX ELECTION REQUIRED.</w:t>
      </w:r>
      <w:r xml:space="preserve">
        <w:t> </w:t>
      </w:r>
      <w:r xml:space="preserve">
        <w:t> </w:t>
      </w:r>
      <w:r>
        <w:t xml:space="preserve">The district must hold an election in the manner provided by Chapter </w:t>
      </w:r>
      <w:r>
        <w:t xml:space="preserve">49</w:t>
      </w:r>
      <w:r>
        <w:t xml:space="preserve">, Water Code, or, if applicable, Chapter </w:t>
      </w:r>
      <w:r>
        <w:t xml:space="preserve">375</w:t>
      </w:r>
      <w:r>
        <w:t xml:space="preserve">, Local Government Code, to obtain voter approval before the district may impose an ad valorem tax.</w:t>
      </w:r>
    </w:p>
    <w:p w:rsidR="003F3435" w:rsidRDefault="0032493E">
      <w:pPr>
        <w:spacing w:line="480" w:lineRule="auto"/>
        <w:jc w:val="both"/>
      </w:pPr>
      <w:r>
        <w:t xml:space="preserve">Added by Acts 2023, 88th Leg., R.S., Ch. 788 (H.B. </w:t>
      </w:r>
      <w:hyperlink w:docLocation="table" r:id="rId36">
        <w:r>
          <w:rPr>
            <w:rStyle w:val="Hyperlink"/>
          </w:rPr>
          <w:t>5372</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4005.0502.</w:t>
      </w:r>
      <w:r xml:space="preserve">
        <w:t> </w:t>
      </w:r>
      <w:r xml:space="preserve">
        <w:t> </w:t>
      </w:r>
      <w:r>
        <w:t xml:space="preserve">OPERATION AND MAINTENANCE TAX.  (a)</w:t>
      </w:r>
      <w:r xml:space="preserve">
        <w:t> </w:t>
      </w:r>
      <w:r xml:space="preserve">
        <w:t> </w:t>
      </w:r>
      <w:r>
        <w:t xml:space="preserve">If authorized by a majority of the district voters voting at an election under Section </w:t>
      </w:r>
      <w:r>
        <w:t xml:space="preserve">4005.0501</w:t>
      </w:r>
      <w:r>
        <w:t xml:space="preserve">, the district may impose an operation and maintenance tax on taxable property in the district in the manner provided by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operation and maintenance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788 (H.B. </w:t>
      </w:r>
      <w:hyperlink w:docLocation="table" r:id="rId37">
        <w:r>
          <w:rPr>
            <w:rStyle w:val="Hyperlink"/>
          </w:rPr>
          <w:t>5372</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4005.0503.</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ind w:firstLine="720"/>
        <w:jc w:val="both"/>
      </w:pPr>
      <w:r>
        <w:t xml:space="preserve">(c)</w:t>
      </w:r>
      <w:r xml:space="preserve">
        <w:t> </w:t>
      </w:r>
      <w:r xml:space="preserve">
        <w:t> </w:t>
      </w:r>
      <w:r>
        <w:t xml:space="preserve">The limitation on the outstanding principal amount of bonds, notes, or other obligations provided by Section </w:t>
      </w:r>
      <w:r>
        <w:t xml:space="preserve">49.4645</w:t>
      </w:r>
      <w:r>
        <w:t xml:space="preserve">, Water Code, does not apply to the district.</w:t>
      </w:r>
    </w:p>
    <w:p w:rsidR="003F3435" w:rsidRDefault="0032493E">
      <w:pPr>
        <w:spacing w:line="480" w:lineRule="auto"/>
        <w:jc w:val="both"/>
      </w:pPr>
      <w:r>
        <w:t xml:space="preserve">Added by Acts 2023, 88th Leg., R.S., Ch. 788 (H.B. </w:t>
      </w:r>
      <w:hyperlink w:docLocation="table" r:id="rId38">
        <w:r>
          <w:rPr>
            <w:rStyle w:val="Hyperlink"/>
          </w:rPr>
          <w:t>5372</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4005.0504.</w:t>
      </w:r>
      <w:r xml:space="preserve">
        <w:t> </w:t>
      </w:r>
      <w:r xml:space="preserve">
        <w:t> </w:t>
      </w:r>
      <w:r>
        <w:t xml:space="preserve">BONDS SECURED BY REVENUE OR CONTRACT PAYMENTS.</w:t>
      </w:r>
      <w:r xml:space="preserve">
        <w:t> </w:t>
      </w:r>
      <w:r xml:space="preserve">
        <w:t> </w:t>
      </w:r>
      <w:r>
        <w:t xml:space="preserve">The district may issue, without an election, bonds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including contract revenues; or</w:t>
      </w:r>
    </w:p>
    <w:p w:rsidR="003F3435" w:rsidRDefault="0032493E">
      <w:pPr>
        <w:spacing w:line="480" w:lineRule="auto"/>
        <w:ind w:firstLine="1440"/>
        <w:jc w:val="both"/>
      </w:pPr>
      <w:r>
        <w:t xml:space="preserve">(2)</w:t>
      </w:r>
      <w:r xml:space="preserve">
        <w:t> </w:t>
      </w:r>
      <w:r xml:space="preserve">
        <w:t> </w:t>
      </w:r>
      <w:r>
        <w:t xml:space="preserve">contract payments, provided that the requirements of Section </w:t>
      </w:r>
      <w:r>
        <w:t xml:space="preserve">49.108</w:t>
      </w:r>
      <w:r>
        <w:t xml:space="preserve">, Water Code, have been met.</w:t>
      </w:r>
    </w:p>
    <w:p w:rsidR="003F3435" w:rsidRDefault="0032493E">
      <w:pPr>
        <w:spacing w:line="480" w:lineRule="auto"/>
        <w:jc w:val="both"/>
      </w:pPr>
      <w:r>
        <w:t xml:space="preserve">Added by Acts 2023, 88th Leg., R.S., Ch. 788 (H.B. </w:t>
      </w:r>
      <w:hyperlink w:docLocation="table" r:id="rId39">
        <w:r>
          <w:rPr>
            <w:rStyle w:val="Hyperlink"/>
          </w:rPr>
          <w:t>5372</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4005.0505.</w:t>
      </w:r>
      <w:r xml:space="preserve">
        <w:t> </w:t>
      </w:r>
      <w:r xml:space="preserve">
        <w:t> </w:t>
      </w:r>
      <w:r>
        <w:t xml:space="preserve">BONDS SECURED BY AD VALOREM TAXES; ELECTIONS.  (a)</w:t>
      </w:r>
      <w:r xml:space="preserve">
        <w:t> </w:t>
      </w:r>
      <w:r xml:space="preserve">
        <w:t> </w:t>
      </w:r>
      <w:r>
        <w:t xml:space="preserve">If authorized at an election under Section </w:t>
      </w:r>
      <w:r>
        <w:t xml:space="preserve">4005.0501</w:t>
      </w:r>
      <w:r>
        <w:t xml:space="preserve">, the district may issue bonds payable from ad valorem taxes.</w:t>
      </w:r>
    </w:p>
    <w:p w:rsidR="003F3435" w:rsidRDefault="0032493E">
      <w:pPr>
        <w:spacing w:line="480" w:lineRule="auto"/>
        <w:ind w:firstLine="720"/>
        <w:jc w:val="both"/>
      </w:pPr>
      <w:r>
        <w:t xml:space="preserve">(b)</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(c)</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2023, 88th Leg., R.S., Ch. 788 (H.B. </w:t>
      </w:r>
      <w:hyperlink w:docLocation="table" r:id="rId40">
        <w:r>
          <w:rPr>
            <w:rStyle w:val="Hyperlink"/>
          </w:rPr>
          <w:t>5372</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4005.0506.</w:t>
      </w:r>
      <w:r xml:space="preserve">
        <w:t> </w:t>
      </w:r>
      <w:r xml:space="preserve">
        <w:t> </w:t>
      </w:r>
      <w:r>
        <w:t xml:space="preserve">CONSENT OF MUNICIPALITY REQUIRED.  (a)</w:t>
      </w:r>
      <w:r xml:space="preserve">
        <w:t> </w:t>
      </w:r>
      <w:r xml:space="preserve">
        <w:t> </w:t>
      </w:r>
      <w:r>
        <w:t xml:space="preserve">The board may not issue bonds until each municipality in whose corporate limits or extraterritorial jurisdiction the district is located has consented by ordinance or resolution to the creation of the district and to the inclusion of land in the district, as required by applicable law.</w:t>
      </w:r>
    </w:p>
    <w:p w:rsidR="003F3435" w:rsidRDefault="0032493E">
      <w:pPr>
        <w:spacing w:line="480" w:lineRule="auto"/>
        <w:ind w:firstLine="720"/>
        <w:jc w:val="both"/>
      </w:pPr>
      <w:r>
        <w:t xml:space="preserve">(b)</w:t>
      </w:r>
      <w:r xml:space="preserve">
        <w:t> </w:t>
      </w:r>
      <w:r xml:space="preserve">
        <w:t> </w:t>
      </w:r>
      <w:r>
        <w:t xml:space="preserve">This section applies only to the district's first issuance of bonds payable from ad valorem taxes.</w:t>
      </w:r>
    </w:p>
    <w:p w:rsidR="003F3435" w:rsidRDefault="0032493E">
      <w:pPr>
        <w:spacing w:line="480" w:lineRule="auto"/>
        <w:jc w:val="both"/>
      </w:pPr>
      <w:r>
        <w:t xml:space="preserve">Added by Acts 2023, 88th Leg., R.S., Ch. 788 (H.B. </w:t>
      </w:r>
      <w:hyperlink w:docLocation="table" r:id="rId41">
        <w:r>
          <w:rPr>
            <w:rStyle w:val="Hyperlink"/>
          </w:rPr>
          <w:t>5372</w:t>
        </w:r>
      </w:hyperlink>
      <w:r>
        <w:t xml:space="preserve">), Sec. 1, eff. June 13, 2023.</w:t>
      </w:r>
    </w:p>
    <w:p w:rsidR="003F3435" w:rsidRDefault="0032493E">
      <w:pPr>
        <w:spacing w:line="480" w:lineRule="auto"/>
        <w:jc w:val="both"/>
      </w:pPr>
    </w:p>
    <w:p w:rsidR="003F3435" w:rsidRDefault="0032493E">
      <w:pPr>
        <w:spacing w:line="480" w:lineRule="auto"/>
        <w:jc w:val="center"/>
      </w:pPr>
      <w:r>
        <w:t xml:space="preserve">SUBCHAPTER I.  DISSOLUTION</w:t>
      </w:r>
    </w:p>
    <w:p w:rsidR="003F3435" w:rsidRDefault="0032493E">
      <w:pPr>
        <w:spacing w:line="480" w:lineRule="auto"/>
        <w:jc w:val="both"/>
      </w:pPr>
    </w:p>
    <w:p w:rsidR="003F3435" w:rsidRDefault="0032493E">
      <w:pPr>
        <w:spacing w:line="480" w:lineRule="auto"/>
        <w:ind w:firstLine="720"/>
        <w:jc w:val="both"/>
      </w:pPr>
      <w:r>
        <w:t xml:space="preserve">Sec. 4005.0901.</w:t>
      </w:r>
      <w:r xml:space="preserve">
        <w:t> </w:t>
      </w:r>
      <w:r xml:space="preserve">
        <w:t> </w:t>
      </w:r>
      <w:r>
        <w:t xml:space="preserve">DISSOLUTION.  (a)</w:t>
      </w:r>
      <w:r xml:space="preserve">
        <w:t> </w:t>
      </w:r>
      <w:r xml:space="preserve">
        <w:t> </w:t>
      </w:r>
      <w:r>
        <w:t xml:space="preserve">The board shall dissolve the district on written petition filed with the board by the owners of at least two-thirds of the assessed value of the property subject to assessment or taxation by the district based on the most recent certified county property tax rolls.</w:t>
      </w:r>
    </w:p>
    <w:p w:rsidR="003F3435" w:rsidRDefault="0032493E">
      <w:pPr>
        <w:spacing w:line="480" w:lineRule="auto"/>
        <w:ind w:firstLine="720"/>
        <w:jc w:val="both"/>
      </w:pPr>
      <w:r>
        <w:t xml:space="preserve">(b)</w:t>
      </w:r>
      <w:r xml:space="preserve">
        <w:t> </w:t>
      </w:r>
      <w:r xml:space="preserve">
        <w:t> </w:t>
      </w:r>
      <w:r>
        <w:t xml:space="preserve">The board by majority vote may dissolve the district at any time.</w:t>
      </w:r>
    </w:p>
    <w:p w:rsidR="003F3435" w:rsidRDefault="0032493E">
      <w:pPr>
        <w:spacing w:line="480" w:lineRule="auto"/>
        <w:ind w:firstLine="720"/>
        <w:jc w:val="both"/>
      </w:pPr>
      <w:r>
        <w:t xml:space="preserve">(c)</w:t>
      </w:r>
      <w:r xml:space="preserve">
        <w:t> </w:t>
      </w:r>
      <w:r xml:space="preserve">
        <w:t> </w:t>
      </w:r>
      <w:r>
        <w:t xml:space="preserve">The district may not be dissolved by its board under Subsection (a) or (b) if the district:</w:t>
      </w:r>
    </w:p>
    <w:p w:rsidR="003F3435" w:rsidRDefault="0032493E">
      <w:pPr>
        <w:spacing w:line="480" w:lineRule="auto"/>
        <w:ind w:firstLine="1440"/>
        <w:jc w:val="both"/>
      </w:pPr>
      <w:r>
        <w:t xml:space="preserve">(1)</w:t>
      </w:r>
      <w:r xml:space="preserve">
        <w:t> </w:t>
      </w:r>
      <w:r xml:space="preserve">
        <w:t> </w:t>
      </w:r>
      <w:r>
        <w:t xml:space="preserve">has any outstanding bonded indebtedness until that bonded indebtedness has been repaid or defeased in accordance with the order or resolution authorizing the issuance of the bonds;</w:t>
      </w:r>
    </w:p>
    <w:p w:rsidR="003F3435" w:rsidRDefault="0032493E">
      <w:pPr>
        <w:spacing w:line="480" w:lineRule="auto"/>
        <w:ind w:firstLine="1440"/>
        <w:jc w:val="both"/>
      </w:pPr>
      <w:r>
        <w:t xml:space="preserve">(2)</w:t>
      </w:r>
      <w:r xml:space="preserve">
        <w:t> </w:t>
      </w:r>
      <w:r xml:space="preserve">
        <w:t> </w:t>
      </w:r>
      <w:r>
        <w:t xml:space="preserve">has a contractual obligation to pay money until that obligation has been fully paid in accordance with the contract; or</w:t>
      </w:r>
    </w:p>
    <w:p w:rsidR="003F3435" w:rsidRDefault="0032493E">
      <w:pPr>
        <w:spacing w:line="480" w:lineRule="auto"/>
        <w:ind w:firstLine="1440"/>
        <w:jc w:val="both"/>
      </w:pPr>
      <w:r>
        <w:t xml:space="preserve">(3)</w:t>
      </w:r>
      <w:r xml:space="preserve">
        <w:t> </w:t>
      </w:r>
      <w:r xml:space="preserve">
        <w:t> </w:t>
      </w:r>
      <w:r>
        <w:t xml:space="preserve">owns, operates, or maintains public works, facilities, or improvements unless the district contracts with another person for the ownership, operation, or maintenance of the public works, facilities, or improvements.</w:t>
      </w:r>
    </w:p>
    <w:p w:rsidR="003F3435" w:rsidRDefault="0032493E">
      <w:pPr>
        <w:spacing w:line="480" w:lineRule="auto"/>
        <w:ind w:firstLine="720"/>
        <w:jc w:val="both"/>
      </w:pPr>
      <w:r>
        <w:t xml:space="preserve">(d)</w:t>
      </w:r>
      <w:r xml:space="preserve">
        <w:t> </w:t>
      </w:r>
      <w:r xml:space="preserve">
        <w:t> </w:t>
      </w:r>
      <w:r>
        <w:t xml:space="preserve">Sections </w:t>
      </w:r>
      <w:r>
        <w:t xml:space="preserve">375.261</w:t>
      </w:r>
      <w:r>
        <w:t xml:space="preserve">, </w:t>
      </w:r>
      <w:r>
        <w:t xml:space="preserve">375.262</w:t>
      </w:r>
      <w:r>
        <w:t xml:space="preserve">, and </w:t>
      </w:r>
      <w:r>
        <w:t xml:space="preserve">375.264</w:t>
      </w:r>
      <w:r>
        <w:t xml:space="preserve">, Local Government Code, do not apply to the district.</w:t>
      </w:r>
    </w:p>
    <w:p w:rsidR="003F3435" w:rsidRDefault="0032493E">
      <w:pPr>
        <w:spacing w:line="480" w:lineRule="auto"/>
        <w:jc w:val="both"/>
      </w:pPr>
      <w:r>
        <w:t xml:space="preserve">Added by Acts 2023, 88th Leg., R.S., Ch. 788 (H.B. </w:t>
      </w:r>
      <w:hyperlink w:docLocation="table" r:id="rId42">
        <w:r>
          <w:rPr>
            <w:rStyle w:val="Hyperlink"/>
          </w:rPr>
          <w:t>5372</w:t>
        </w:r>
      </w:hyperlink>
      <w:r>
        <w:t xml:space="preserve">), Sec. 1, eff. June 13,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372F.HTM" TargetMode="External" Id="rId14" /><Relationship Type="http://schemas.openxmlformats.org/officeDocument/2006/relationships/hyperlink" Target="http://capitol.texas.gov/tlodocs/88R/billtext/html/HB05372F.HTM" TargetMode="External" Id="rId15" /><Relationship Type="http://schemas.openxmlformats.org/officeDocument/2006/relationships/hyperlink" Target="http://capitol.texas.gov/tlodocs/88R/billtext/html/HB05372F.HTM" TargetMode="External" Id="rId16" /><Relationship Type="http://schemas.openxmlformats.org/officeDocument/2006/relationships/hyperlink" Target="http://capitol.texas.gov/tlodocs/88R/billtext/html/HB05372F.HTM" TargetMode="External" Id="rId17" /><Relationship Type="http://schemas.openxmlformats.org/officeDocument/2006/relationships/hyperlink" Target="http://capitol.texas.gov/tlodocs/88R/billtext/html/HB05372F.HTM" TargetMode="External" Id="rId18" /><Relationship Type="http://schemas.openxmlformats.org/officeDocument/2006/relationships/hyperlink" Target="http://capitol.texas.gov/tlodocs/88R/billtext/html/HB05372F.HTM" TargetMode="External" Id="rId19" /><Relationship Type="http://schemas.openxmlformats.org/officeDocument/2006/relationships/hyperlink" Target="http://capitol.texas.gov/tlodocs/88R/billtext/html/HB05372F.HTM" TargetMode="External" Id="rId20" /><Relationship Type="http://schemas.openxmlformats.org/officeDocument/2006/relationships/hyperlink" Target="http://capitol.texas.gov/tlodocs/88R/billtext/html/HB05372F.HTM" TargetMode="External" Id="rId21" /><Relationship Type="http://schemas.openxmlformats.org/officeDocument/2006/relationships/hyperlink" Target="http://capitol.texas.gov/tlodocs/88R/billtext/html/HB05372F.HTM" TargetMode="External" Id="rId22" /><Relationship Type="http://schemas.openxmlformats.org/officeDocument/2006/relationships/hyperlink" Target="http://capitol.texas.gov/tlodocs/88R/billtext/html/HB05372F.HTM" TargetMode="External" Id="rId23" /><Relationship Type="http://schemas.openxmlformats.org/officeDocument/2006/relationships/hyperlink" Target="http://capitol.texas.gov/tlodocs/88R/billtext/html/HB05372F.HTM" TargetMode="External" Id="rId24" /><Relationship Type="http://schemas.openxmlformats.org/officeDocument/2006/relationships/hyperlink" Target="http://capitol.texas.gov/tlodocs/88R/billtext/html/HB05372F.HTM" TargetMode="External" Id="rId25" /><Relationship Type="http://schemas.openxmlformats.org/officeDocument/2006/relationships/hyperlink" Target="http://capitol.texas.gov/tlodocs/88R/billtext/html/HB05372F.HTM" TargetMode="External" Id="rId26" /><Relationship Type="http://schemas.openxmlformats.org/officeDocument/2006/relationships/hyperlink" Target="http://capitol.texas.gov/tlodocs/88R/billtext/html/HB05372F.HTM" TargetMode="External" Id="rId27" /><Relationship Type="http://schemas.openxmlformats.org/officeDocument/2006/relationships/hyperlink" Target="http://capitol.texas.gov/tlodocs/88R/billtext/html/HB05372F.HTM" TargetMode="External" Id="rId28" /><Relationship Type="http://schemas.openxmlformats.org/officeDocument/2006/relationships/hyperlink" Target="http://capitol.texas.gov/tlodocs/88R/billtext/html/HB05372F.HTM" TargetMode="External" Id="rId29" /><Relationship Type="http://schemas.openxmlformats.org/officeDocument/2006/relationships/hyperlink" Target="http://capitol.texas.gov/tlodocs/88R/billtext/html/HB05372F.HTM" TargetMode="External" Id="rId30" /><Relationship Type="http://schemas.openxmlformats.org/officeDocument/2006/relationships/hyperlink" Target="http://capitol.texas.gov/tlodocs/88R/billtext/html/HB05372F.HTM" TargetMode="External" Id="rId31" /><Relationship Type="http://schemas.openxmlformats.org/officeDocument/2006/relationships/hyperlink" Target="http://capitol.texas.gov/tlodocs/88R/billtext/html/HB05372F.HTM" TargetMode="External" Id="rId32" /><Relationship Type="http://schemas.openxmlformats.org/officeDocument/2006/relationships/hyperlink" Target="http://capitol.texas.gov/tlodocs/88R/billtext/html/HB05372F.HTM" TargetMode="External" Id="rId33" /><Relationship Type="http://schemas.openxmlformats.org/officeDocument/2006/relationships/hyperlink" Target="http://capitol.texas.gov/tlodocs/88R/billtext/html/HB05372F.HTM" TargetMode="External" Id="rId34" /><Relationship Type="http://schemas.openxmlformats.org/officeDocument/2006/relationships/hyperlink" Target="http://capitol.texas.gov/tlodocs/88R/billtext/html/HB05372F.HTM" TargetMode="External" Id="rId35" /><Relationship Type="http://schemas.openxmlformats.org/officeDocument/2006/relationships/hyperlink" Target="http://capitol.texas.gov/tlodocs/88R/billtext/html/HB05372F.HTM" TargetMode="External" Id="rId36" /><Relationship Type="http://schemas.openxmlformats.org/officeDocument/2006/relationships/hyperlink" Target="http://capitol.texas.gov/tlodocs/88R/billtext/html/HB05372F.HTM" TargetMode="External" Id="rId37" /><Relationship Type="http://schemas.openxmlformats.org/officeDocument/2006/relationships/hyperlink" Target="http://capitol.texas.gov/tlodocs/88R/billtext/html/HB05372F.HTM" TargetMode="External" Id="rId38" /><Relationship Type="http://schemas.openxmlformats.org/officeDocument/2006/relationships/hyperlink" Target="http://capitol.texas.gov/tlodocs/88R/billtext/html/HB05372F.HTM" TargetMode="External" Id="rId39" /><Relationship Type="http://schemas.openxmlformats.org/officeDocument/2006/relationships/hyperlink" Target="http://capitol.texas.gov/tlodocs/88R/billtext/html/HB05372F.HTM" TargetMode="External" Id="rId40" /><Relationship Type="http://schemas.openxmlformats.org/officeDocument/2006/relationships/hyperlink" Target="http://capitol.texas.gov/tlodocs/88R/billtext/html/HB05372F.HTM" TargetMode="External" Id="rId41" /><Relationship Type="http://schemas.openxmlformats.org/officeDocument/2006/relationships/hyperlink" Target="http://capitol.texas.gov/tlodocs/88R/billtext/html/HB05372F.HTM" TargetMode="External" Id="rId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