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A. DRAINAGE DISTRICTS</w:t>
      </w:r>
    </w:p>
    <w:p w:rsidR="003F3435" w:rsidRDefault="0032493E">
      <w:pPr>
        <w:spacing w:line="480" w:lineRule="auto"/>
        <w:jc w:val="center"/>
      </w:pPr>
      <w:r>
        <w:t xml:space="preserve">CHAPTER 6612.  CAMERON COUNTY DRAINAGE DISTRICT NO. 1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6612.001.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board of directors of the district.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"Commissioners court" means the Cameron County Commissioners Court.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"District" means the Cameron County Drainage District No. 1.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4">
        <w:r>
          <w:rPr>
            <w:rStyle w:val="Hyperlink"/>
          </w:rPr>
          <w:t>1162</w:t>
        </w:r>
      </w:hyperlink>
      <w:r>
        <w:t xml:space="preserve">), Sec. 1.01,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6612.002.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Cameron County created under Section </w:t>
      </w:r>
      <w:r>
        <w:t xml:space="preserve">59</w:t>
      </w:r>
      <w:r>
        <w:t xml:space="preserve">, Article XVI, Texas Constitution, for all purposes of that section, including the reclamation and drainage of its seeped, salty, waterlogged, and overflowed land and other land needing drainage.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5">
        <w:r>
          <w:rPr>
            <w:rStyle w:val="Hyperlink"/>
          </w:rPr>
          <w:t>1162</w:t>
        </w:r>
      </w:hyperlink>
      <w:r>
        <w:t xml:space="preserve">), Sec. 1.01,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6612.003.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conversion of the district into a conservation and reclamation district under Section </w:t>
      </w:r>
      <w:r>
        <w:t xml:space="preserve">59</w:t>
      </w:r>
      <w:r>
        <w:t xml:space="preserve">, Article XVI, Texas Constitution, and the provision to the district of the powers conferred by that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will benefit the residents and property in the district;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benefit all property included in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 property which is benefited is not included in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6">
        <w:r>
          <w:rPr>
            <w:rStyle w:val="Hyperlink"/>
          </w:rPr>
          <w:t>1162</w:t>
        </w:r>
      </w:hyperlink>
      <w:r>
        <w:t xml:space="preserve">), Sec. 1.01,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6612.004.</w:t>
      </w:r>
      <w:r xml:space="preserve">
        <w:t> </w:t>
      </w:r>
      <w:r xml:space="preserve">
        <w:t> </w:t>
      </w:r>
      <w:r>
        <w:t xml:space="preserve">DISTRICT TERRITORY.</w:t>
      </w:r>
      <w:r xml:space="preserve">
        <w:t> </w:t>
      </w:r>
      <w:r xml:space="preserve">
        <w:t> </w:t>
      </w:r>
      <w:r>
        <w:t xml:space="preserve">The district is composed of the territory described by Section 1, Chapter 145, Acts of the 41st Legislature, Regular Session, 1929,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I, Chapter </w:t>
      </w:r>
      <w:r>
        <w:t xml:space="preserve">56</w:t>
      </w:r>
      <w:r>
        <w:t xml:space="preserve">, Water Code, before September 1, 1995;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56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7">
        <w:r>
          <w:rPr>
            <w:rStyle w:val="Hyperlink"/>
          </w:rPr>
          <w:t>1162</w:t>
        </w:r>
      </w:hyperlink>
      <w:r>
        <w:t xml:space="preserve">), Sec. 1.01,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6612.051.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consists of three directors appointed by the commissioners court.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8">
        <w:r>
          <w:rPr>
            <w:rStyle w:val="Hyperlink"/>
          </w:rPr>
          <w:t>1162</w:t>
        </w:r>
      </w:hyperlink>
      <w:r>
        <w:t xml:space="preserve">), Sec. 1.01,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6612.101.</w:t>
      </w:r>
      <w:r xml:space="preserve">
        <w:t> </w:t>
      </w:r>
      <w:r xml:space="preserve">
        <w:t> </w:t>
      </w:r>
      <w:r>
        <w:t xml:space="preserve">GENERAL POWERS AND DUTIES.  (a)</w:t>
      </w:r>
      <w:r xml:space="preserve">
        <w:t> </w:t>
      </w:r>
      <w:r xml:space="preserve">
        <w:t> </w:t>
      </w:r>
      <w:r>
        <w:t xml:space="preserve">The district has the: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rights, powers, functions, and privileges provided to a conservation and reclamation district by the Texas Constitution and general law;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rights, powers, privileges, and duties provided to a drainage district created under Section </w:t>
      </w:r>
      <w:r>
        <w:t xml:space="preserve">59</w:t>
      </w:r>
      <w:r>
        <w:t xml:space="preserve">, Article XVI, Texas Constitution, and organized under general law, including Chapters </w:t>
      </w:r>
      <w:r>
        <w:t xml:space="preserve">49</w:t>
      </w:r>
      <w:r>
        <w:t xml:space="preserve"> and </w:t>
      </w:r>
      <w:r>
        <w:t xml:space="preserve">56</w:t>
      </w:r>
      <w:r>
        <w:t xml:space="preserve">, Water Code;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powers of government and the authority to exercise the rights, privileges, and functions conferred by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has the right and power of a drainage district organized under Chapter </w:t>
      </w:r>
      <w:r>
        <w:t xml:space="preserve">56</w:t>
      </w:r>
      <w:r>
        <w:t xml:space="preserve">, Water Code, to impose taxes and issue bonds.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9">
        <w:r>
          <w:rPr>
            <w:rStyle w:val="Hyperlink"/>
          </w:rPr>
          <w:t>1162</w:t>
        </w:r>
      </w:hyperlink>
      <w:r>
        <w:t xml:space="preserve">), Sec. 1.01, eff. April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1162F.HTM" TargetMode="External" Id="rId14" /><Relationship Type="http://schemas.openxmlformats.org/officeDocument/2006/relationships/hyperlink" Target="http://capitol.texas.gov/tlodocs/84R/billtext/html/SB01162F.HTM" TargetMode="External" Id="rId15" /><Relationship Type="http://schemas.openxmlformats.org/officeDocument/2006/relationships/hyperlink" Target="http://capitol.texas.gov/tlodocs/84R/billtext/html/SB01162F.HTM" TargetMode="External" Id="rId16" /><Relationship Type="http://schemas.openxmlformats.org/officeDocument/2006/relationships/hyperlink" Target="http://capitol.texas.gov/tlodocs/84R/billtext/html/SB01162F.HTM" TargetMode="External" Id="rId17" /><Relationship Type="http://schemas.openxmlformats.org/officeDocument/2006/relationships/hyperlink" Target="http://capitol.texas.gov/tlodocs/84R/billtext/html/SB01162F.HTM" TargetMode="External" Id="rId18" /><Relationship Type="http://schemas.openxmlformats.org/officeDocument/2006/relationships/hyperlink" Target="http://capitol.texas.gov/tlodocs/84R/billtext/html/SB01162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