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6916. KAUFMAN COUNTY FRESH WATER SUPPLY DISTRICT NO. 1-A</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Kaufman County Fresh Water Supply District No. 1-A.</w:t>
      </w:r>
    </w:p>
    <w:p w:rsidR="003F3435" w:rsidRDefault="0032493E">
      <w:pPr>
        <w:spacing w:line="480" w:lineRule="auto"/>
        <w:jc w:val="both"/>
      </w:pPr>
      <w:r>
        <w:t xml:space="preserve">Added by Acts 2017, 85th Leg., R.S., Ch. 779 (H.B. </w:t>
      </w:r>
      <w:hyperlink w:docLocation="table" r:id="rId14">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6916.002.</w:t>
      </w:r>
      <w:r xml:space="preserve">
        <w:t> </w:t>
      </w:r>
      <w:r xml:space="preserve">
        <w:t> </w:t>
      </w:r>
      <w:r>
        <w:t xml:space="preserve">NATURE OF DISTRICT.</w:t>
      </w:r>
      <w:r xml:space="preserve">
        <w:t> </w:t>
      </w:r>
      <w:r xml:space="preserve">
        <w:t> </w:t>
      </w:r>
      <w:r>
        <w:t xml:space="preserve">The district is a fresh water supply district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2017, 85th Leg., R.S., Ch. 779 (H.B. </w:t>
      </w:r>
      <w:hyperlink w:docLocation="table" r:id="rId15">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6916.003.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jc w:val="both"/>
      </w:pPr>
      <w:r>
        <w:t xml:space="preserve">Added by Acts 2017, 85th Leg., R.S., Ch. 779 (H.B. </w:t>
      </w:r>
      <w:hyperlink w:docLocation="table" r:id="rId16">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6916.004.</w:t>
      </w:r>
      <w:r xml:space="preserve">
        <w:t> </w:t>
      </w:r>
      <w:r xml:space="preserve">
        <w:t> </w:t>
      </w:r>
      <w:r>
        <w:t xml:space="preserve">APPLICABILITY OF OTHER LAW.</w:t>
      </w:r>
      <w:r xml:space="preserve">
        <w:t> </w:t>
      </w:r>
      <w:r xml:space="preserve">
        <w:t> </w:t>
      </w:r>
      <w:r>
        <w:t xml:space="preserve">Except as otherwise provided by this chapter, the following laws apply to the district:</w:t>
      </w:r>
    </w:p>
    <w:p w:rsidR="003F3435" w:rsidRDefault="0032493E">
      <w:pPr>
        <w:spacing w:line="480" w:lineRule="auto"/>
        <w:ind w:firstLine="1440"/>
        <w:jc w:val="both"/>
      </w:pPr>
      <w:r>
        <w:t xml:space="preserve">(1)</w:t>
      </w:r>
      <w:r xml:space="preserve">
        <w:t> </w:t>
      </w:r>
      <w:r xml:space="preserve">
        <w:t> </w:t>
      </w:r>
      <w:r>
        <w:t xml:space="preserve">Chapters </w:t>
      </w:r>
      <w:r>
        <w:t xml:space="preserve">49</w:t>
      </w:r>
      <w:r>
        <w:t xml:space="preserve">, </w:t>
      </w:r>
      <w:r>
        <w:t xml:space="preserve">51</w:t>
      </w:r>
      <w:r>
        <w:t xml:space="preserve">, and </w:t>
      </w:r>
      <w:r>
        <w:t xml:space="preserve">53</w:t>
      </w:r>
      <w:r>
        <w:t xml:space="preserve">, Water Code;</w:t>
      </w:r>
    </w:p>
    <w:p w:rsidR="003F3435" w:rsidRDefault="0032493E">
      <w:pPr>
        <w:spacing w:line="480" w:lineRule="auto"/>
        <w:ind w:firstLine="1440"/>
        <w:jc w:val="both"/>
      </w:pPr>
      <w:r>
        <w:t xml:space="preserve">(2)</w:t>
      </w:r>
      <w:r xml:space="preserve">
        <w:t> </w:t>
      </w:r>
      <w:r xml:space="preserve">
        <w:t> </w:t>
      </w:r>
      <w:r>
        <w:t xml:space="preserve">Chapters </w:t>
      </w:r>
      <w:r>
        <w:t xml:space="preserve">372</w:t>
      </w:r>
      <w:r>
        <w:t xml:space="preserve"> and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Chapter </w:t>
      </w:r>
      <w:r>
        <w:t xml:space="preserve">257</w:t>
      </w:r>
      <w:r>
        <w:t xml:space="preserve">, Transportation Code, and other general laws applicable to road districts created under Section </w:t>
      </w:r>
      <w:r>
        <w:t xml:space="preserve">52</w:t>
      </w:r>
      <w:r>
        <w:t xml:space="preserve">, Article III, Texas Constitution, to the extent those provisions can apply to the district.</w:t>
      </w:r>
    </w:p>
    <w:p w:rsidR="003F3435" w:rsidRDefault="0032493E">
      <w:pPr>
        <w:spacing w:line="480" w:lineRule="auto"/>
        <w:jc w:val="both"/>
      </w:pPr>
      <w:r>
        <w:t xml:space="preserve">Added by Acts 2017, 85th Leg., R.S., Ch. 779 (H.B. </w:t>
      </w:r>
      <w:hyperlink w:docLocation="table" r:id="rId17">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6916.051.</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concreted, or paved roads, or improvements, including storm drainage, in aid of those roads.</w:t>
      </w:r>
    </w:p>
    <w:p w:rsidR="003F3435" w:rsidRDefault="0032493E">
      <w:pPr>
        <w:spacing w:line="480" w:lineRule="auto"/>
        <w:jc w:val="both"/>
      </w:pPr>
      <w:r>
        <w:t xml:space="preserve">Added by Acts 2017, 85th Leg., R.S., Ch. 779 (H.B. </w:t>
      </w:r>
      <w:hyperlink w:docLocation="table" r:id="rId18">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6916.052.</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779 (H.B. </w:t>
      </w:r>
      <w:hyperlink w:docLocation="table" r:id="rId19">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6916.053.</w:t>
      </w:r>
      <w:r xml:space="preserve">
        <w:t> </w:t>
      </w:r>
      <w:r xml:space="preserve">
        <w:t> </w:t>
      </w:r>
      <w:r>
        <w:t xml:space="preserve">JOINT ROAD PROJECTS.  (a)</w:t>
      </w:r>
      <w:r xml:space="preserve">
        <w:t> </w:t>
      </w:r>
      <w:r xml:space="preserve">
        <w:t> </w:t>
      </w:r>
      <w:r>
        <w:t xml:space="preserve">A district may contract with a state agency, political subdivision, or corporation created under Chapter </w:t>
      </w:r>
      <w:r>
        <w:t xml:space="preserve">431</w:t>
      </w:r>
      <w:r>
        <w:t xml:space="preserve">, Transportation Code, for a joint road project.</w:t>
      </w:r>
    </w:p>
    <w:p w:rsidR="003F3435" w:rsidRDefault="0032493E">
      <w:pPr>
        <w:spacing w:line="480" w:lineRule="auto"/>
        <w:ind w:firstLine="720"/>
        <w:jc w:val="both"/>
      </w:pPr>
      <w:r>
        <w:t xml:space="preserve">(b)</w:t>
      </w:r>
      <w:r xml:space="preserve">
        <w:t> </w:t>
      </w:r>
      <w:r xml:space="preserve">
        <w:t> </w:t>
      </w:r>
      <w:r>
        <w:t xml:space="preserve">The contract may:</w:t>
      </w:r>
    </w:p>
    <w:p w:rsidR="003F3435" w:rsidRDefault="0032493E">
      <w:pPr>
        <w:spacing w:line="480" w:lineRule="auto"/>
        <w:ind w:firstLine="1440"/>
        <w:jc w:val="both"/>
      </w:pPr>
      <w:r>
        <w:t xml:space="preserve">(1)</w:t>
      </w:r>
      <w:r xml:space="preserve">
        <w:t> </w:t>
      </w:r>
      <w:r xml:space="preserve">
        <w:t> </w:t>
      </w:r>
      <w:r>
        <w:t xml:space="preserve">provide for joint payment of project costs; and</w:t>
      </w:r>
    </w:p>
    <w:p w:rsidR="003F3435" w:rsidRDefault="0032493E">
      <w:pPr>
        <w:spacing w:line="480" w:lineRule="auto"/>
        <w:ind w:firstLine="1440"/>
        <w:jc w:val="both"/>
      </w:pPr>
      <w:r>
        <w:t xml:space="preserve">(2)</w:t>
      </w:r>
      <w:r xml:space="preserve">
        <w:t> </w:t>
      </w:r>
      <w:r xml:space="preserve">
        <w:t> </w:t>
      </w:r>
      <w:r>
        <w:t xml:space="preserve">require the state agency, political subdivision, or corporation to design, construct, or improve a project, including landscaping, as provided by the contract.</w:t>
      </w:r>
    </w:p>
    <w:p w:rsidR="003F3435" w:rsidRDefault="0032493E">
      <w:pPr>
        <w:spacing w:line="480" w:lineRule="auto"/>
        <w:jc w:val="both"/>
      </w:pPr>
      <w:r>
        <w:t xml:space="preserve">Added by Acts 2017, 85th Leg., R.S., Ch. 779 (H.B. </w:t>
      </w:r>
      <w:hyperlink w:docLocation="table" r:id="rId20">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6916.054.</w:t>
      </w:r>
      <w:r xml:space="preserve">
        <w:t> </w:t>
      </w:r>
      <w:r xml:space="preserve">
        <w:t> </w:t>
      </w:r>
      <w:r>
        <w:t xml:space="preserve">EXEMPTION FROM CERTAIN SUPERVISION AND APPROVAL REQUIREMENTS.  (a)</w:t>
      </w:r>
      <w:r xml:space="preserve">
        <w:t> </w:t>
      </w:r>
      <w:r xml:space="preserve">
        <w:t> </w:t>
      </w:r>
      <w:r>
        <w:t xml:space="preserve">The district may reimburse expenditures as provided by Sections </w:t>
      </w:r>
      <w:r>
        <w:t xml:space="preserve">257.003</w:t>
      </w:r>
      <w:r>
        <w:t xml:space="preserve">(a) and (b), Transportation Code, without the approval required by Section </w:t>
      </w:r>
      <w:r>
        <w:t xml:space="preserve">257.003</w:t>
      </w:r>
      <w:r>
        <w:t xml:space="preserve">(c), Transportation Code.</w:t>
      </w:r>
    </w:p>
    <w:p w:rsidR="003F3435" w:rsidRDefault="0032493E">
      <w:pPr>
        <w:spacing w:line="480" w:lineRule="auto"/>
        <w:ind w:firstLine="720"/>
        <w:jc w:val="both"/>
      </w:pPr>
      <w:r>
        <w:t xml:space="preserve">(b)</w:t>
      </w:r>
      <w:r xml:space="preserve">
        <w:t> </w:t>
      </w:r>
      <w:r xml:space="preserve">
        <w:t> </w:t>
      </w:r>
      <w:r>
        <w:t xml:space="preserve">The district may reimburse expenditures for a project constructed or acquired under Section </w:t>
      </w:r>
      <w:r>
        <w:t xml:space="preserve">6916.051</w:t>
      </w:r>
      <w:r>
        <w:t xml:space="preserve"> or </w:t>
      </w:r>
      <w:r>
        <w:t xml:space="preserve">6916.053</w:t>
      </w:r>
      <w:r>
        <w:t xml:space="preserve"> without the approval required by Section </w:t>
      </w:r>
      <w:r>
        <w:t xml:space="preserve">49.107</w:t>
      </w:r>
      <w:r>
        <w:t xml:space="preserve">(f), Water Code.</w:t>
      </w:r>
    </w:p>
    <w:p w:rsidR="003F3435" w:rsidRDefault="0032493E">
      <w:pPr>
        <w:spacing w:line="480" w:lineRule="auto"/>
        <w:ind w:firstLine="720"/>
        <w:jc w:val="both"/>
      </w:pPr>
      <w:r>
        <w:t xml:space="preserve">(c)</w:t>
      </w:r>
      <w:r xml:space="preserve">
        <w:t> </w:t>
      </w:r>
      <w:r xml:space="preserve">
        <w:t> </w:t>
      </w:r>
      <w:r>
        <w:t xml:space="preserve">Sections </w:t>
      </w:r>
      <w:r>
        <w:t xml:space="preserve">49.181</w:t>
      </w:r>
      <w:r>
        <w:t xml:space="preserve"> and </w:t>
      </w:r>
      <w:r>
        <w:t xml:space="preserve">49.182</w:t>
      </w:r>
      <w:r>
        <w:t xml:space="preserve">, Water Code, and Section </w:t>
      </w:r>
      <w:r>
        <w:t xml:space="preserve">375.208</w:t>
      </w:r>
      <w:r>
        <w:t xml:space="preserve">, Local Government Code, do not apply to:</w:t>
      </w:r>
    </w:p>
    <w:p w:rsidR="003F3435" w:rsidRDefault="0032493E">
      <w:pPr>
        <w:spacing w:line="480" w:lineRule="auto"/>
        <w:ind w:firstLine="1440"/>
        <w:jc w:val="both"/>
      </w:pPr>
      <w:r>
        <w:t xml:space="preserve">(1)</w:t>
      </w:r>
      <w:r xml:space="preserve">
        <w:t> </w:t>
      </w:r>
      <w:r xml:space="preserve">
        <w:t> </w:t>
      </w:r>
      <w:r>
        <w:t xml:space="preserve">a project authorized by Section </w:t>
      </w:r>
      <w:r>
        <w:t xml:space="preserve">6916.051</w:t>
      </w:r>
      <w:r>
        <w:t xml:space="preserve"> or </w:t>
      </w:r>
      <w:r>
        <w:t xml:space="preserve">6916.053</w:t>
      </w:r>
      <w:r>
        <w:t xml:space="preserve">;</w:t>
      </w:r>
    </w:p>
    <w:p w:rsidR="003F3435" w:rsidRDefault="0032493E">
      <w:pPr>
        <w:spacing w:line="480" w:lineRule="auto"/>
        <w:ind w:firstLine="1440"/>
        <w:jc w:val="both"/>
      </w:pPr>
      <w:r>
        <w:t xml:space="preserve">(2)</w:t>
      </w:r>
      <w:r xml:space="preserve">
        <w:t> </w:t>
      </w:r>
      <w:r xml:space="preserve">
        <w:t> </w:t>
      </w:r>
      <w:r>
        <w:t xml:space="preserve">bonds issued for a project described by Subdivision (1); or</w:t>
      </w:r>
    </w:p>
    <w:p w:rsidR="003F3435" w:rsidRDefault="0032493E">
      <w:pPr>
        <w:spacing w:line="480" w:lineRule="auto"/>
        <w:ind w:firstLine="1440"/>
        <w:jc w:val="both"/>
      </w:pPr>
      <w:r>
        <w:t xml:space="preserve">(3)</w:t>
      </w:r>
      <w:r xml:space="preserve">
        <w:t> </w:t>
      </w:r>
      <w:r xml:space="preserve">
        <w:t> </w:t>
      </w:r>
      <w:r>
        <w:t xml:space="preserve">bonds issued under Chapter </w:t>
      </w:r>
      <w:r>
        <w:t xml:space="preserve">372</w:t>
      </w:r>
      <w:r>
        <w:t xml:space="preserve">, Local Government Code, as authorized by Section </w:t>
      </w:r>
      <w:r>
        <w:t xml:space="preserve">6916.151</w:t>
      </w:r>
      <w:r>
        <w:t xml:space="preserve">(b).</w:t>
      </w:r>
    </w:p>
    <w:p w:rsidR="003F3435" w:rsidRDefault="0032493E">
      <w:pPr>
        <w:spacing w:line="480" w:lineRule="auto"/>
        <w:jc w:val="both"/>
      </w:pPr>
      <w:r>
        <w:t xml:space="preserve">Added by Acts 2017, 85th Leg., R.S., Ch. 779 (H.B. </w:t>
      </w:r>
      <w:hyperlink w:docLocation="table" r:id="rId21">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6916.055.</w:t>
      </w:r>
      <w:r xml:space="preserve">
        <w:t> </w:t>
      </w:r>
      <w:r xml:space="preserve">
        <w:t> </w:t>
      </w:r>
      <w:r>
        <w:t xml:space="preserve">ROAD CONTRACTS.</w:t>
      </w:r>
      <w:r xml:space="preserve">
        <w:t> </w:t>
      </w:r>
      <w:r xml:space="preserve">
        <w:t> </w:t>
      </w:r>
      <w:r>
        <w:t xml:space="preserve">The district may enter into a contract for a road project in the same manner as a road district under Chapter </w:t>
      </w:r>
      <w:r>
        <w:t xml:space="preserve">257</w:t>
      </w:r>
      <w:r>
        <w:t xml:space="preserve">, Transportation Code, except that competitive bidding for a road project contract is governed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2017, 85th Leg., R.S., Ch. 779 (H.B. </w:t>
      </w:r>
      <w:hyperlink w:docLocation="table" r:id="rId22">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6916.056.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boundaries of the district as the boundaries exist on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Any new district created by the division of the district shall hold a confirmation and directors' election as required by Chapter </w:t>
      </w:r>
      <w:r>
        <w:t xml:space="preserve">49</w:t>
      </w:r>
      <w:r>
        <w:t xml:space="preserve">, Water Code.</w:t>
      </w:r>
    </w:p>
    <w:p w:rsidR="003F3435" w:rsidRDefault="0032493E">
      <w:pPr>
        <w:spacing w:line="480" w:lineRule="auto"/>
        <w:ind w:firstLine="720"/>
        <w:jc w:val="both"/>
      </w:pPr>
      <w:r>
        <w:t xml:space="preserve">(h)</w:t>
      </w:r>
      <w:r xml:space="preserve">
        <w:t> </w:t>
      </w:r>
      <w:r xml:space="preserve">
        <w:t> </w:t>
      </w:r>
      <w:r>
        <w:t xml:space="preserve">If the creation of the new district is confirmed, the new district shall provide the election date and results to the Texas Commission on Environmental Quality.</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2017, 85th Leg., R.S., Ch. 779 (H.B. </w:t>
      </w:r>
      <w:hyperlink w:docLocation="table" r:id="rId23">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6916.101.</w:t>
      </w:r>
      <w:r xml:space="preserve">
        <w:t> </w:t>
      </w:r>
      <w:r xml:space="preserve">
        <w:t> </w:t>
      </w:r>
      <w:r>
        <w:t xml:space="preserve">ASSESSMENTS.  (a)</w:t>
      </w:r>
      <w:r xml:space="preserve">
        <w:t> </w:t>
      </w:r>
      <w:r xml:space="preserve">
        <w:t> </w:t>
      </w:r>
      <w:r>
        <w:t xml:space="preserve">The district may impose an assessment on property in the district to pay for an improvement project or an obligation described by Section </w:t>
      </w:r>
      <w:r>
        <w:t xml:space="preserve">6916.151</w:t>
      </w:r>
      <w:r>
        <w:t xml:space="preserve">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impose an assessment for any district operation and maintenance or authorized improvement or supplemental service, including public safety services,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2017, 85th Leg., R.S., Ch. 779 (H.B. </w:t>
      </w:r>
      <w:hyperlink w:docLocation="table" r:id="rId24">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6916.102.</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2017, 85th Leg., R.S., Ch. 779 (H.B. </w:t>
      </w:r>
      <w:hyperlink w:docLocation="table" r:id="rId25">
        <w:r>
          <w:rPr>
            <w:rStyle w:val="Hyperlink"/>
          </w:rPr>
          <w:t>1207</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6916.151.</w:t>
      </w:r>
      <w:r xml:space="preserve">
        <w:t> </w:t>
      </w:r>
      <w:r xml:space="preserve">
        <w:t> </w:t>
      </w:r>
      <w:r>
        <w:t xml:space="preserve">AUTHORITY TO ISSUE BONDS AND OTHER OBLIGATIONS.  (a)</w:t>
      </w:r>
      <w:r xml:space="preserve">
        <w:t> </w:t>
      </w:r>
      <w:r xml:space="preserve">
        <w:t> </w:t>
      </w:r>
      <w:r>
        <w:t xml:space="preserve">Subject to Subsections (e) and (f), the district may issue bonds or other obligations to finance the construction, maintenance, or operation of road projects authorized by Section </w:t>
      </w:r>
      <w:r>
        <w:t xml:space="preserve">6916.051</w:t>
      </w:r>
      <w:r>
        <w:t xml:space="preserve"> or </w:t>
      </w:r>
      <w:r>
        <w:t xml:space="preserve">6916.053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issue, by public or private sale, bonds, notes, or other obligations payable wholly or partly from assessments in the manner provided by:</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372</w:t>
      </w:r>
      <w:r>
        <w:t xml:space="preserve">, Local Government Code, if an improvement project financed by an obligation issued under this subsection will be conveyed to or operated and maintained by a municipality or retail utility provider under an agreement between the district and the municipality or retail utility provider entered into before the issuance of the obligation.</w:t>
      </w:r>
    </w:p>
    <w:p w:rsidR="003F3435" w:rsidRDefault="0032493E">
      <w:pPr>
        <w:spacing w:line="480" w:lineRule="auto"/>
        <w:ind w:firstLine="720"/>
        <w:jc w:val="both"/>
      </w:pPr>
      <w:r>
        <w:t xml:space="preserve">(c)</w:t>
      </w:r>
      <w:r xml:space="preserve">
        <w:t> </w:t>
      </w:r>
      <w:r xml:space="preserve">
        <w:t> </w:t>
      </w:r>
      <w:r>
        <w:t xml:space="preserve">The district may issue by competitive bidding or negotiated sale bonds or other obligations, payable wholly or partly from any available revenue of the district, to pay for an improvement project.</w:t>
      </w:r>
    </w:p>
    <w:p w:rsidR="003F3435" w:rsidRDefault="0032493E">
      <w:pPr>
        <w:spacing w:line="480" w:lineRule="auto"/>
        <w:ind w:firstLine="720"/>
        <w:jc w:val="both"/>
      </w:pPr>
      <w:r>
        <w:t xml:space="preserve">(d)</w:t>
      </w:r>
      <w:r xml:space="preserve">
        <w:t> </w:t>
      </w:r>
      <w:r xml:space="preserve">
        <w:t> </w:t>
      </w:r>
      <w:r>
        <w:t xml:space="preserve">The district may issue by competitive bidding or negotiated sale bonds or other obligations, payable wholly or partly from any available revenue of the district or contract revenue from another district that is secured by ad valorem taxes imposed by or other revenue from the other district, to pay for a joint utility or road project.</w:t>
      </w:r>
    </w:p>
    <w:p w:rsidR="003F3435" w:rsidRDefault="0032493E">
      <w:pPr>
        <w:spacing w:line="480" w:lineRule="auto"/>
        <w:ind w:firstLine="720"/>
        <w:jc w:val="both"/>
      </w:pPr>
      <w:r>
        <w:t xml:space="preserve">(e)</w:t>
      </w:r>
      <w:r xml:space="preserve">
        <w:t> </w:t>
      </w:r>
      <w:r xml:space="preserve">
        <w:t> </w:t>
      </w:r>
      <w:r>
        <w:t xml:space="preserve">The district may not issue bonds or other obligations payable wholly or partly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(f)</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779 (H.B. </w:t>
      </w:r>
      <w:hyperlink w:docLocation="table" r:id="rId26">
        <w:r>
          <w:rPr>
            <w:rStyle w:val="Hyperlink"/>
          </w:rPr>
          <w:t>1207</w:t>
        </w:r>
      </w:hyperlink>
      <w:r>
        <w:t xml:space="preserve">), Sec. 1,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207F.HTM" TargetMode="External" Id="rId14" /><Relationship Type="http://schemas.openxmlformats.org/officeDocument/2006/relationships/hyperlink" Target="http://capitol.texas.gov/tlodocs/85R/billtext/html/HB01207F.HTM" TargetMode="External" Id="rId15" /><Relationship Type="http://schemas.openxmlformats.org/officeDocument/2006/relationships/hyperlink" Target="http://capitol.texas.gov/tlodocs/85R/billtext/html/HB01207F.HTM" TargetMode="External" Id="rId16" /><Relationship Type="http://schemas.openxmlformats.org/officeDocument/2006/relationships/hyperlink" Target="http://capitol.texas.gov/tlodocs/85R/billtext/html/HB01207F.HTM" TargetMode="External" Id="rId17" /><Relationship Type="http://schemas.openxmlformats.org/officeDocument/2006/relationships/hyperlink" Target="http://capitol.texas.gov/tlodocs/85R/billtext/html/HB01207F.HTM" TargetMode="External" Id="rId18" /><Relationship Type="http://schemas.openxmlformats.org/officeDocument/2006/relationships/hyperlink" Target="http://capitol.texas.gov/tlodocs/85R/billtext/html/HB01207F.HTM" TargetMode="External" Id="rId19" /><Relationship Type="http://schemas.openxmlformats.org/officeDocument/2006/relationships/hyperlink" Target="http://capitol.texas.gov/tlodocs/85R/billtext/html/HB01207F.HTM" TargetMode="External" Id="rId20" /><Relationship Type="http://schemas.openxmlformats.org/officeDocument/2006/relationships/hyperlink" Target="http://capitol.texas.gov/tlodocs/85R/billtext/html/HB01207F.HTM" TargetMode="External" Id="rId21" /><Relationship Type="http://schemas.openxmlformats.org/officeDocument/2006/relationships/hyperlink" Target="http://capitol.texas.gov/tlodocs/85R/billtext/html/HB01207F.HTM" TargetMode="External" Id="rId22" /><Relationship Type="http://schemas.openxmlformats.org/officeDocument/2006/relationships/hyperlink" Target="http://capitol.texas.gov/tlodocs/85R/billtext/html/HB01207F.HTM" TargetMode="External" Id="rId23" /><Relationship Type="http://schemas.openxmlformats.org/officeDocument/2006/relationships/hyperlink" Target="http://capitol.texas.gov/tlodocs/85R/billtext/html/HB01207F.HTM" TargetMode="External" Id="rId24" /><Relationship Type="http://schemas.openxmlformats.org/officeDocument/2006/relationships/hyperlink" Target="http://capitol.texas.gov/tlodocs/85R/billtext/html/HB01207F.HTM" TargetMode="External" Id="rId25" /><Relationship Type="http://schemas.openxmlformats.org/officeDocument/2006/relationships/hyperlink" Target="http://capitol.texas.gov/tlodocs/85R/billtext/html/HB01207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