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C. SPECIAL UTILITY DISTRICTS</w:t>
      </w:r>
    </w:p>
    <w:p w:rsidR="003F3435" w:rsidRDefault="0032493E">
      <w:pPr>
        <w:spacing w:line="480" w:lineRule="auto"/>
        <w:jc w:val="center"/>
      </w:pPr>
      <w:r>
        <w:t xml:space="preserve">CHAPTER 7203.  EAST MEDINA COUNTY SPECIAL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</w:t>
      </w:r>
      <w:r>
        <w:t xml:space="preserve">7203.001</w:t>
      </w:r>
      <w:r>
        <w:t xml:space="preserve">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board of directors of the district.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East Medina County Special Utility District.</w:t>
      </w:r>
    </w:p>
    <w:p w:rsidR="003F3435" w:rsidRDefault="0032493E">
      <w:pPr>
        <w:spacing w:line="480" w:lineRule="auto"/>
        <w:jc w:val="both"/>
      </w:pPr>
      <w:r>
        <w:t xml:space="preserve">Added by Acts 2005, 79th Leg., Ch. 453 (S.B. </w:t>
      </w:r>
      <w:hyperlink w:docLocation="table" r:id="rId14">
        <w:r>
          <w:rPr>
            <w:rStyle w:val="Hyperlink"/>
          </w:rPr>
          <w:t>1851</w:t>
        </w:r>
      </w:hyperlink>
      <w:r>
        <w:t xml:space="preserve">), Sec. 1, eff. June 17,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</w:t>
      </w:r>
      <w:r>
        <w:t xml:space="preserve">7203.002</w:t>
      </w:r>
      <w:r>
        <w:t xml:space="preserve">.</w:t>
      </w:r>
      <w:r xml:space="preserve">
        <w:t> </w:t>
      </w:r>
      <w:r xml:space="preserve">
        <w:t> </w:t>
      </w:r>
      <w:r>
        <w:t xml:space="preserve">DISTRICT TERRITORY.  The district's boundaries are coextensive with the boundaries of the territory that is described by certificate of convenience and necessity number 10217.</w:t>
      </w:r>
    </w:p>
    <w:p w:rsidR="003F3435" w:rsidRDefault="0032493E">
      <w:pPr>
        <w:spacing w:line="480" w:lineRule="auto"/>
        <w:jc w:val="both"/>
      </w:pPr>
      <w:r>
        <w:t xml:space="preserve">Added by Acts 2005, 79th Leg., Ch. 453 (S.B. </w:t>
      </w:r>
      <w:hyperlink w:docLocation="table" r:id="rId15">
        <w:r>
          <w:rPr>
            <w:rStyle w:val="Hyperlink"/>
          </w:rPr>
          <w:t>1851</w:t>
        </w:r>
      </w:hyperlink>
      <w:r>
        <w:t xml:space="preserve">), Sec. 1, eff. June 17,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</w:t>
      </w:r>
      <w:r>
        <w:t xml:space="preserve">7203.051</w:t>
      </w:r>
      <w:r>
        <w:t xml:space="preserve">.</w:t>
      </w:r>
      <w:r xml:space="preserve">
        <w:t> </w:t>
      </w:r>
      <w:r xml:space="preserve">
        <w:t> </w:t>
      </w:r>
      <w:r>
        <w:t xml:space="preserve">BOARD OF DIRECTORS.  The board consists of seven directors.</w:t>
      </w:r>
    </w:p>
    <w:p w:rsidR="003F3435" w:rsidRDefault="0032493E">
      <w:pPr>
        <w:spacing w:line="480" w:lineRule="auto"/>
        <w:jc w:val="both"/>
      </w:pPr>
      <w:r>
        <w:t xml:space="preserve">Added by Acts 2005, 79th Leg., Ch. 453 (S.B. </w:t>
      </w:r>
      <w:hyperlink w:docLocation="table" r:id="rId16">
        <w:r>
          <w:rPr>
            <w:rStyle w:val="Hyperlink"/>
          </w:rPr>
          <w:t>1851</w:t>
        </w:r>
      </w:hyperlink>
      <w:r>
        <w:t xml:space="preserve">), Sec. 1, eff. June 17, 2005.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SB01851F.HTM" TargetMode="External" Id="rId14" /><Relationship Type="http://schemas.openxmlformats.org/officeDocument/2006/relationships/hyperlink" Target="http://capitol.texas.gov/tlodocs/79R/billtext/html/SB01851F.HTM" TargetMode="External" Id="rId15" /><Relationship Type="http://schemas.openxmlformats.org/officeDocument/2006/relationships/hyperlink" Target="http://capitol.texas.gov/tlodocs/79R/billtext/html/SB01851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