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CHAPTER 7207.  TARKINGTON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7207.001.</w:t>
      </w:r>
      <w:r xml:space="preserve">
        <w:t> </w:t>
      </w:r>
      <w:r xml:space="preserve">
        <w:t> </w:t>
      </w:r>
      <w:r>
        <w:t xml:space="preserve">DEFINITIONS.  In this chapter: </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Tarkington Special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7207.002.</w:t>
      </w:r>
      <w:r xml:space="preserve">
        <w:t> </w:t>
      </w:r>
      <w:r xml:space="preserve">
        <w:t> </w:t>
      </w:r>
      <w:r>
        <w:t xml:space="preserve">NATURE OF DISTRICT.  The district is a conservation and reclamation district in Liberty County created under Section </w:t>
      </w:r>
      <w:r>
        <w:t xml:space="preserve">59</w:t>
      </w:r>
      <w:r>
        <w:t xml:space="preserve">, Article XVI, Texas Constitution, as a special utility district.</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district will benefit from the works and projects to be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7207.004.</w:t>
      </w:r>
      <w:r xml:space="preserve">
        <w:t> </w:t>
      </w:r>
      <w:r xml:space="preserve">
        <w:t> </w:t>
      </w:r>
      <w:r>
        <w:t xml:space="preserve">DISTRICT TERRITORY.  (a)  The district is composed of the territory described by Section 3, Chapter 1321, Acts of the 76th Legislature, Regular Session, 1999,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65</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board.</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7207.051.</w:t>
      </w:r>
      <w:r xml:space="preserve">
        <w:t> </w:t>
      </w:r>
      <w:r xml:space="preserve">
        <w:t> </w:t>
      </w:r>
      <w:r>
        <w:t xml:space="preserve">COMPOSITION OF BOARD; TERMS.  (a)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serve staggered terms of four years.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7207.052.</w:t>
      </w:r>
      <w:r xml:space="preserve">
        <w:t> </w:t>
      </w:r>
      <w:r xml:space="preserve">
        <w:t> </w:t>
      </w:r>
      <w:r>
        <w:t xml:space="preserve">DIRECTORS' ELECTION.  (a)  An election shall be held in the district to elect the appropriate number of directors to the board on the uniform election date in May of each even-numbered year.</w:t>
      </w:r>
    </w:p>
    <w:p w:rsidR="003F3435" w:rsidRDefault="0032493E">
      <w:pPr>
        <w:spacing w:line="480" w:lineRule="auto"/>
        <w:ind w:firstLine="720"/>
        <w:jc w:val="both"/>
      </w:pPr>
      <w:r>
        <w:t xml:space="preserve">(b)</w:t>
      </w:r>
      <w:r xml:space="preserve">
        <w:t> </w:t>
      </w:r>
      <w:r xml:space="preserve">
        <w:t> </w:t>
      </w:r>
      <w:r>
        <w:t xml:space="preserve">The board may assign a position to each director's office.</w:t>
      </w:r>
      <w:r xml:space="preserve">
        <w:t> </w:t>
      </w:r>
      <w:r xml:space="preserve">
        <w:t> </w:t>
      </w:r>
      <w:r>
        <w:t xml:space="preserve">If positions are assigned, directors shall subsequently be elected by position and not at large.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7207.101.</w:t>
      </w:r>
      <w:r xml:space="preserve">
        <w:t> </w:t>
      </w:r>
      <w:r xml:space="preserve">
        <w:t> </w:t>
      </w:r>
      <w:r>
        <w:t xml:space="preserve">SPECIAL UTILITY DISTRICT POWERS.  The district has the rights, powers, privileges, functions, and duties provided by general law applicable to a special utility district created under Section </w:t>
      </w:r>
      <w:r>
        <w:t xml:space="preserve">59</w:t>
      </w:r>
      <w:r>
        <w:t xml:space="preserve">, Article XVI, Texas Constitution, including those provided by Chapters </w:t>
      </w:r>
      <w:r>
        <w:t xml:space="preserve">49</w:t>
      </w:r>
      <w:r>
        <w:t xml:space="preserve"> and </w:t>
      </w:r>
      <w:r>
        <w:t xml:space="preserve">65</w:t>
      </w:r>
      <w:r>
        <w:t xml:space="preserve">, Water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7207.102.</w:t>
      </w:r>
      <w:r xml:space="preserve">
        <w:t> </w:t>
      </w:r>
      <w:r xml:space="preserve">
        <w:t> </w:t>
      </w:r>
      <w:r>
        <w:t xml:space="preserve">GENERAL CONTRACT POWERS.  The district may contract for:</w:t>
      </w:r>
    </w:p>
    <w:p w:rsidR="003F3435" w:rsidRDefault="0032493E">
      <w:pPr>
        <w:spacing w:line="480" w:lineRule="auto"/>
        <w:ind w:firstLine="1440"/>
        <w:jc w:val="both"/>
      </w:pPr>
      <w:r>
        <w:t xml:space="preserve">(1)</w:t>
      </w:r>
      <w:r xml:space="preserve">
        <w:t> </w:t>
      </w:r>
      <w:r xml:space="preserve">
        <w:t> </w:t>
      </w:r>
      <w:r>
        <w:t xml:space="preserve">purchasing or selling raw or treated water;</w:t>
      </w:r>
    </w:p>
    <w:p w:rsidR="003F3435" w:rsidRDefault="0032493E">
      <w:pPr>
        <w:spacing w:line="480" w:lineRule="auto"/>
        <w:ind w:firstLine="1440"/>
        <w:jc w:val="both"/>
      </w:pPr>
      <w:r>
        <w:t xml:space="preserve">(2)</w:t>
      </w:r>
      <w:r xml:space="preserve">
        <w:t> </w:t>
      </w:r>
      <w:r xml:space="preserve">
        <w:t> </w:t>
      </w:r>
      <w:r>
        <w:t xml:space="preserve">transporting, treating, or disposing of the district's domestic, industrial, or communal waste;</w:t>
      </w:r>
    </w:p>
    <w:p w:rsidR="003F3435" w:rsidRDefault="0032493E">
      <w:pPr>
        <w:spacing w:line="480" w:lineRule="auto"/>
        <w:ind w:firstLine="1440"/>
        <w:jc w:val="both"/>
      </w:pPr>
      <w:r>
        <w:t xml:space="preserve">(3)</w:t>
      </w:r>
      <w:r xml:space="preserve">
        <w:t> </w:t>
      </w:r>
      <w:r xml:space="preserve">
        <w:t> </w:t>
      </w:r>
      <w:r>
        <w:t xml:space="preserve">transporting, treating, or disposing of domestic, industrial, or communal waste of others as provided by Chapter </w:t>
      </w:r>
      <w:r>
        <w:t xml:space="preserve">30</w:t>
      </w:r>
      <w:r>
        <w:t xml:space="preserve">, Water Code;</w:t>
      </w:r>
    </w:p>
    <w:p w:rsidR="003F3435" w:rsidRDefault="0032493E">
      <w:pPr>
        <w:spacing w:line="480" w:lineRule="auto"/>
        <w:ind w:firstLine="1440"/>
        <w:jc w:val="both"/>
      </w:pPr>
      <w:r>
        <w:t xml:space="preserve">(4)</w:t>
      </w:r>
      <w:r xml:space="preserve">
        <w:t> </w:t>
      </w:r>
      <w:r xml:space="preserve">
        <w:t> </w:t>
      </w:r>
      <w:r>
        <w:t xml:space="preserve">purchasing, leasing, using, managing, controlling, or operating a water treatment or distribution facility or a sewer collection and treatment facility, including all or part of a facility or system owned by another political subdivision; or</w:t>
      </w:r>
    </w:p>
    <w:p w:rsidR="003F3435" w:rsidRDefault="0032493E">
      <w:pPr>
        <w:spacing w:line="480" w:lineRule="auto"/>
        <w:ind w:firstLine="1440"/>
        <w:jc w:val="both"/>
      </w:pPr>
      <w:r>
        <w:t xml:space="preserve">(5)</w:t>
      </w:r>
      <w:r xml:space="preserve">
        <w:t> </w:t>
      </w:r>
      <w:r xml:space="preserve">
        <w:t> </w:t>
      </w:r>
      <w:r>
        <w:t xml:space="preserve">planning, surveying, investigating, or preparing a report of any kind.</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7207.103.</w:t>
      </w:r>
      <w:r xml:space="preserve">
        <w:t> </w:t>
      </w:r>
      <w:r xml:space="preserve">
        <w:t> </w:t>
      </w:r>
      <w:r>
        <w:t xml:space="preserve">WATER RIGHTS.  The district may acquire, develop, and use rights to groundwater or surface water.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7207.104.</w:t>
      </w:r>
      <w:r xml:space="preserve">
        <w:t> </w:t>
      </w:r>
      <w:r xml:space="preserve">
        <w:t> </w:t>
      </w:r>
      <w:r>
        <w:t xml:space="preserve">WATER OR SEWER SYSTEM ACQUISITION OR CONSTRUCTION.  (a)  In this section, "system" means a water system, sewer system, or water and sewer system.</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acquire a system that serves all or part of the territory located inside or outside the district;</w:t>
      </w:r>
    </w:p>
    <w:p w:rsidR="003F3435" w:rsidRDefault="0032493E">
      <w:pPr>
        <w:spacing w:line="480" w:lineRule="auto"/>
        <w:ind w:firstLine="1440"/>
        <w:jc w:val="both"/>
      </w:pPr>
      <w:r>
        <w:t xml:space="preserve">(2)</w:t>
      </w:r>
      <w:r xml:space="preserve">
        <w:t> </w:t>
      </w:r>
      <w:r xml:space="preserve">
        <w:t> </w:t>
      </w:r>
      <w:r>
        <w:t xml:space="preserve">construct a system; or</w:t>
      </w:r>
    </w:p>
    <w:p w:rsidR="003F3435" w:rsidRDefault="0032493E">
      <w:pPr>
        <w:spacing w:line="480" w:lineRule="auto"/>
        <w:ind w:firstLine="1440"/>
        <w:jc w:val="both"/>
      </w:pPr>
      <w:r>
        <w:t xml:space="preserve">(3)</w:t>
      </w:r>
      <w:r xml:space="preserve">
        <w:t> </w:t>
      </w:r>
      <w:r xml:space="preserve">
        <w:t> </w:t>
      </w:r>
      <w:r>
        <w:t xml:space="preserve">improve or extend a system the district acquires.</w:t>
      </w:r>
    </w:p>
    <w:p w:rsidR="003F3435" w:rsidRDefault="0032493E">
      <w:pPr>
        <w:spacing w:line="480" w:lineRule="auto"/>
        <w:ind w:firstLine="720"/>
        <w:jc w:val="both"/>
      </w:pPr>
      <w:r>
        <w:t xml:space="preserve">(c)</w:t>
      </w:r>
      <w:r xml:space="preserve">
        <w:t> </w:t>
      </w:r>
      <w:r xml:space="preserve">
        <w:t> </w:t>
      </w:r>
      <w:r>
        <w:t xml:space="preserve">A construction contract is governed by the competitive bidding requirements of the Water Code.</w:t>
      </w:r>
    </w:p>
    <w:p w:rsidR="003F3435" w:rsidRDefault="0032493E">
      <w:pPr>
        <w:spacing w:line="480" w:lineRule="auto"/>
        <w:ind w:firstLine="720"/>
        <w:jc w:val="both"/>
      </w:pPr>
      <w:r>
        <w:t xml:space="preserve">(d)</w:t>
      </w:r>
      <w:r xml:space="preserve">
        <w:t> </w:t>
      </w:r>
      <w:r xml:space="preserve">
        <w:t> </w:t>
      </w:r>
      <w:r>
        <w:t xml:space="preserve">An existing contract for the acquisition of a water or sewer facility may be made on terms agreed to by the parties.</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7207.105.</w:t>
      </w:r>
      <w:r xml:space="preserve">
        <w:t> </w:t>
      </w:r>
      <w:r xml:space="preserve">
        <w:t> </w:t>
      </w:r>
      <w:r>
        <w:t xml:space="preserve">STANDARD SPECIFICATIONS FOR FACILITIES.  (a)  The district by rule may establish standard specifications for facilities designed or constructed to:</w:t>
      </w:r>
    </w:p>
    <w:p w:rsidR="003F3435" w:rsidRDefault="0032493E">
      <w:pPr>
        <w:spacing w:line="480" w:lineRule="auto"/>
        <w:ind w:firstLine="1440"/>
        <w:jc w:val="both"/>
      </w:pPr>
      <w:r>
        <w:t xml:space="preserve">(1)</w:t>
      </w:r>
      <w:r xml:space="preserve">
        <w:t> </w:t>
      </w:r>
      <w:r xml:space="preserve">
        <w:t> </w:t>
      </w:r>
      <w:r>
        <w:t xml:space="preserve">store, treat, or transport water for domestic, municipal, or industrial purposes;</w:t>
      </w:r>
    </w:p>
    <w:p w:rsidR="003F3435" w:rsidRDefault="0032493E">
      <w:pPr>
        <w:spacing w:line="480" w:lineRule="auto"/>
        <w:ind w:firstLine="1440"/>
        <w:jc w:val="both"/>
      </w:pPr>
      <w:r>
        <w:t xml:space="preserve">(2)</w:t>
      </w:r>
      <w:r xml:space="preserve">
        <w:t> </w:t>
      </w:r>
      <w:r xml:space="preserve">
        <w:t> </w:t>
      </w:r>
      <w:r>
        <w:t xml:space="preserve">collect, treat, and dispose of sewage; or</w:t>
      </w:r>
    </w:p>
    <w:p w:rsidR="003F3435" w:rsidRDefault="0032493E">
      <w:pPr>
        <w:spacing w:line="480" w:lineRule="auto"/>
        <w:ind w:firstLine="1440"/>
        <w:jc w:val="both"/>
      </w:pPr>
      <w:r>
        <w:t xml:space="preserve">(3)</w:t>
      </w:r>
      <w:r xml:space="preserve">
        <w:t> </w:t>
      </w:r>
      <w:r xml:space="preserve">
        <w:t> </w:t>
      </w:r>
      <w:r>
        <w:t xml:space="preserve">dispose of solid waste.</w:t>
      </w:r>
    </w:p>
    <w:p w:rsidR="003F3435" w:rsidRDefault="0032493E">
      <w:pPr>
        <w:spacing w:line="480" w:lineRule="auto"/>
        <w:ind w:firstLine="720"/>
        <w:jc w:val="both"/>
      </w:pPr>
      <w:r>
        <w:t xml:space="preserve">(b)</w:t>
      </w:r>
      <w:r xml:space="preserve">
        <w:t> </w:t>
      </w:r>
      <w:r xml:space="preserve">
        <w:t> </w:t>
      </w:r>
      <w:r>
        <w:t xml:space="preserve">The board shall hold a public hearing on the adoption of standards for district facilities.</w:t>
      </w:r>
      <w:r xml:space="preserve">
        <w:t> </w:t>
      </w:r>
      <w:r xml:space="preserve">
        <w:t> </w:t>
      </w:r>
      <w:r>
        <w:t xml:space="preserve">The board shall give notice of the hearing to the Texas Commission on Environmental Quality and shall publish notice of the hearing in a newspaper with general circulation in the district not later than the 10th day before the date set for the hearing.</w:t>
      </w:r>
    </w:p>
    <w:p w:rsidR="003F3435" w:rsidRDefault="0032493E">
      <w:pPr>
        <w:spacing w:line="480" w:lineRule="auto"/>
        <w:ind w:firstLine="720"/>
        <w:jc w:val="both"/>
      </w:pPr>
      <w:r>
        <w:t xml:space="preserve">(c)</w:t>
      </w:r>
      <w:r xml:space="preserve">
        <w:t> </w:t>
      </w:r>
      <w:r xml:space="preserve">
        <w:t> </w:t>
      </w:r>
      <w:r>
        <w:t xml:space="preserve">An appeal of an order adopting standard specifications may be made to a district court of Liberty County.</w:t>
      </w:r>
      <w:r xml:space="preserve">
        <w:t> </w:t>
      </w:r>
      <w:r xml:space="preserve">
        <w:t> </w:t>
      </w:r>
      <w:r>
        <w:t xml:space="preserve">The substantial evidence rule applies to the appeal.</w:t>
      </w:r>
    </w:p>
    <w:p w:rsidR="003F3435" w:rsidRDefault="0032493E">
      <w:pPr>
        <w:spacing w:line="480" w:lineRule="auto"/>
        <w:ind w:firstLine="720"/>
        <w:jc w:val="both"/>
      </w:pPr>
      <w:r>
        <w:t xml:space="preserve">(d)</w:t>
      </w:r>
      <w:r xml:space="preserve">
        <w:t> </w:t>
      </w:r>
      <w:r xml:space="preserve">
        <w:t> </w:t>
      </w:r>
      <w:r>
        <w:t xml:space="preserve">The district may seek an injunction against the construction of, addition to, or operation of a facility in the district's jurisdiction if the construction, addition, or operation does not comply with the district's standard specifications.</w:t>
      </w:r>
    </w:p>
    <w:p w:rsidR="003F3435" w:rsidRDefault="0032493E">
      <w:pPr>
        <w:spacing w:line="480" w:lineRule="auto"/>
        <w:ind w:firstLine="720"/>
        <w:jc w:val="both"/>
      </w:pPr>
      <w:r>
        <w:t xml:space="preserve">(e)</w:t>
      </w:r>
      <w:r xml:space="preserve">
        <w:t> </w:t>
      </w:r>
      <w:r xml:space="preserve">
        <w:t> </w:t>
      </w:r>
      <w:r>
        <w:t xml:space="preserve">A specification adopted under this section does not apply inside the boundaries or extraterritorial jurisdiction of a municipality unless the governing body of the municipality by resolution gives its approval.</w:t>
      </w:r>
    </w:p>
    <w:p w:rsidR="003F3435" w:rsidRDefault="0032493E">
      <w:pPr>
        <w:spacing w:line="480" w:lineRule="auto"/>
        <w:ind w:firstLine="720"/>
        <w:jc w:val="both"/>
      </w:pPr>
      <w:r>
        <w:t xml:space="preserve">(f)</w:t>
      </w:r>
      <w:r xml:space="preserve">
        <w:t> </w:t>
      </w:r>
      <w:r xml:space="preserve">
        <w:t> </w:t>
      </w:r>
      <w:r>
        <w:t xml:space="preserve">The district shall file the standard specifications with the Texas Commission on Environmental Quality.</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1.07, eff. April 1, 2009.</w:t>
      </w:r>
    </w:p>
    <w:p w:rsidR="003F3435" w:rsidRDefault="0032493E">
      <w:pPr>
        <w:spacing w:line="480" w:lineRule="auto"/>
        <w:jc w:val="both"/>
      </w:pPr>
    </w:p>
    <w:p w:rsidR="003F3435" w:rsidRDefault="0032493E">
      <w:pPr>
        <w:spacing w:line="480" w:lineRule="auto"/>
        <w:ind w:firstLine="720"/>
        <w:jc w:val="both"/>
      </w:pPr>
      <w:r>
        <w:t xml:space="preserve">Sec. 7207.106.</w:t>
      </w:r>
      <w:r xml:space="preserve">
        <w:t> </w:t>
      </w:r>
      <w:r xml:space="preserve">
        <w:t> </w:t>
      </w:r>
      <w:r>
        <w:t xml:space="preserve">REVENUE BONDS.  (a)  The district may issue bonds to provide for improvements and the maintenance of those improvements necessary to achieve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shall provide for the payment of the bonds solely through revenue collected to pay the bonds as authorized by Chapter </w:t>
      </w:r>
      <w:r>
        <w:t xml:space="preserve">65</w:t>
      </w:r>
      <w:r>
        <w:t xml:space="preserve">, Water Code.</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1.07,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