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D. IRRIGATION DISTRICTS</w:t>
      </w:r>
    </w:p>
    <w:p w:rsidR="003F3435" w:rsidRDefault="0032493E">
      <w:pPr>
        <w:spacing w:line="480" w:lineRule="auto"/>
        <w:jc w:val="center"/>
      </w:pPr>
      <w:r>
        <w:t xml:space="preserve">CHAPTER 7503.  DELTA LAKE IRRIGATION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7503.001.</w:t>
      </w:r>
      <w:r xml:space="preserve">
        <w:t> </w:t>
      </w:r>
      <w:r xml:space="preserve">
        <w:t> </w:t>
      </w:r>
      <w:r>
        <w:t xml:space="preserve">DEFINITION.  In this chapter, "district" means the Delta Lake Irrigation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1.08, eff. April 1, 2009.</w:t>
      </w:r>
    </w:p>
    <w:p w:rsidR="003F3435" w:rsidRDefault="0032493E">
      <w:pPr>
        <w:spacing w:line="480" w:lineRule="auto"/>
        <w:jc w:val="both"/>
      </w:pPr>
    </w:p>
    <w:p w:rsidR="003F3435" w:rsidRDefault="0032493E">
      <w:pPr>
        <w:spacing w:line="480" w:lineRule="auto"/>
        <w:ind w:firstLine="720"/>
        <w:jc w:val="both"/>
      </w:pPr>
      <w:r>
        <w:t xml:space="preserve">Sec. 7503.002.</w:t>
      </w:r>
      <w:r xml:space="preserve">
        <w:t> </w:t>
      </w:r>
      <w:r xml:space="preserve">
        <w:t> </w:t>
      </w:r>
      <w:r>
        <w:t xml:space="preserve">NATURE OF DISTRICT.  The district is a conservation and reclamation district in Willacy and Hidalgo Counties, Texas,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1.08, eff. April 1, 2009.</w:t>
      </w:r>
    </w:p>
    <w:p w:rsidR="003F3435" w:rsidRDefault="0032493E">
      <w:pPr>
        <w:spacing w:line="480" w:lineRule="auto"/>
        <w:jc w:val="both"/>
      </w:pPr>
    </w:p>
    <w:p w:rsidR="003F3435" w:rsidRDefault="0032493E">
      <w:pPr>
        <w:spacing w:line="480" w:lineRule="auto"/>
        <w:ind w:firstLine="720"/>
        <w:jc w:val="both"/>
      </w:pPr>
      <w:r>
        <w:t xml:space="preserve">Sec. 7503.003.</w:t>
      </w:r>
      <w:r xml:space="preserve">
        <w:t> </w:t>
      </w:r>
      <w:r xml:space="preserve">
        <w:t> </w:t>
      </w:r>
      <w:r>
        <w:t xml:space="preserve">LEGISLATIVE FINDINGS.  The legislature finds that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1.08, eff. April 1, 2009.</w:t>
      </w:r>
    </w:p>
    <w:p w:rsidR="003F3435" w:rsidRDefault="0032493E">
      <w:pPr>
        <w:spacing w:line="480" w:lineRule="auto"/>
        <w:jc w:val="both"/>
      </w:pPr>
    </w:p>
    <w:p w:rsidR="003F3435" w:rsidRDefault="0032493E">
      <w:pPr>
        <w:spacing w:line="480" w:lineRule="auto"/>
        <w:ind w:firstLine="720"/>
        <w:jc w:val="both"/>
      </w:pPr>
      <w:r>
        <w:t xml:space="preserve">Sec. 7503.004.</w:t>
      </w:r>
      <w:r xml:space="preserve">
        <w:t> </w:t>
      </w:r>
      <w:r xml:space="preserve">
        <w:t> </w:t>
      </w:r>
      <w:r>
        <w:t xml:space="preserve">DISTRICT TERRITORY.  The district is composed of the territory described by Section 1, Chapter 166, Acts of the 41st Legislature, Regular Session, 1929,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Chapter 25, General Laws, Acts of the 39th Legislature, Regular Session, 1925 (Article 7880-1 et seq., Vernon's Texas Civil Statutes), before August 30, 1971;</w:t>
      </w:r>
    </w:p>
    <w:p w:rsidR="003F3435" w:rsidRDefault="0032493E">
      <w:pPr>
        <w:spacing w:line="480" w:lineRule="auto"/>
        <w:ind w:firstLine="1440"/>
        <w:jc w:val="both"/>
      </w:pPr>
      <w:r>
        <w:t xml:space="preserve">(2)</w:t>
      </w:r>
      <w:r xml:space="preserve">
        <w:t> </w:t>
      </w:r>
      <w:r xml:space="preserve">
        <w:t> </w:t>
      </w:r>
      <w:r>
        <w:t xml:space="preserve">Chapter 3, General Laws, Acts of the 46th Legislature, Regular Session, 1939 (Article 7775c-1, Vernon's Texas Civil Statutes), before August 30, 1971;</w:t>
      </w:r>
    </w:p>
    <w:p w:rsidR="003F3435" w:rsidRDefault="0032493E">
      <w:pPr>
        <w:spacing w:line="480" w:lineRule="auto"/>
        <w:ind w:firstLine="1440"/>
        <w:jc w:val="both"/>
      </w:pPr>
      <w:r>
        <w:t xml:space="preserve">(3)</w:t>
      </w:r>
      <w:r xml:space="preserve">
        <w:t> </w:t>
      </w:r>
      <w:r xml:space="preserve">
        <w:t> </w:t>
      </w:r>
      <w:r>
        <w:t xml:space="preserve">Subchapter </w:t>
      </w:r>
      <w:r>
        <w:t xml:space="preserve">O</w:t>
      </w:r>
      <w:r>
        <w:t xml:space="preserve">, Chapter </w:t>
      </w:r>
      <w:r>
        <w:t xml:space="preserve">51</w:t>
      </w:r>
      <w:r>
        <w:t xml:space="preserve">, Water Code, before June 19, 1980;</w:t>
      </w:r>
    </w:p>
    <w:p w:rsidR="003F3435" w:rsidRDefault="0032493E">
      <w:pPr>
        <w:spacing w:line="480" w:lineRule="auto"/>
        <w:ind w:firstLine="1440"/>
        <w:jc w:val="both"/>
      </w:pPr>
      <w:r>
        <w:t xml:space="preserve">(4)</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(5)</w:t>
      </w:r>
      <w:r xml:space="preserve">
        <w:t> </w:t>
      </w:r>
      <w:r xml:space="preserve">
        <w:t> </w:t>
      </w:r>
      <w:r>
        <w:t xml:space="preserve">Subchapter </w:t>
      </w:r>
      <w:r>
        <w:t xml:space="preserve">N</w:t>
      </w:r>
      <w:r>
        <w:t xml:space="preserve">, Chapter </w:t>
      </w:r>
      <w:r>
        <w:t xml:space="preserve">58</w:t>
      </w:r>
      <w:r>
        <w:t xml:space="preserve">, Water Code; or</w:t>
      </w:r>
    </w:p>
    <w:p w:rsidR="003F3435" w:rsidRDefault="0032493E">
      <w:pPr>
        <w:spacing w:line="480" w:lineRule="auto"/>
        <w:ind w:firstLine="1440"/>
        <w:jc w:val="both"/>
      </w:pPr>
      <w:r>
        <w:t xml:space="preserve">(6)</w:t>
      </w:r>
      <w:r xml:space="preserve">
        <w:t> </w:t>
      </w:r>
      <w:r xml:space="preserve">
        <w:t> </w:t>
      </w:r>
      <w:r>
        <w:t xml:space="preserve">other law.</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1.08, eff. April 1, 2009.</w:t>
      </w:r>
    </w:p>
    <w:p w:rsidR="003F3435" w:rsidRDefault="0032493E">
      <w:pPr>
        <w:spacing w:line="480" w:lineRule="auto"/>
        <w:jc w:val="both"/>
      </w:pPr>
    </w:p>
    <w:p w:rsidR="003F3435" w:rsidRDefault="0032493E">
      <w:pPr>
        <w:spacing w:line="480" w:lineRule="auto"/>
        <w:jc w:val="center"/>
      </w:pPr>
      <w:r>
        <w:t xml:space="preserve">SUBCHAPTER B.  POWERS</w:t>
      </w:r>
    </w:p>
    <w:p w:rsidR="003F3435" w:rsidRDefault="0032493E">
      <w:pPr>
        <w:spacing w:line="480" w:lineRule="auto"/>
        <w:jc w:val="both"/>
      </w:pPr>
    </w:p>
    <w:p w:rsidR="003F3435" w:rsidRDefault="0032493E">
      <w:pPr>
        <w:spacing w:line="480" w:lineRule="auto"/>
        <w:ind w:firstLine="720"/>
        <w:jc w:val="both"/>
      </w:pPr>
      <w:r>
        <w:t xml:space="preserve">Sec. 7503.051.</w:t>
      </w:r>
      <w:r xml:space="preserve">
        <w:t> </w:t>
      </w:r>
      <w:r xml:space="preserve">
        <w:t> </w:t>
      </w:r>
      <w:r>
        <w:t xml:space="preserve">GENERAL POWERS.  The district has:</w:t>
      </w:r>
    </w:p>
    <w:p w:rsidR="003F3435" w:rsidRDefault="0032493E">
      <w:pPr>
        <w:spacing w:line="480" w:lineRule="auto"/>
        <w:ind w:firstLine="1440"/>
        <w:jc w:val="both"/>
      </w:pPr>
      <w:r>
        <w:t xml:space="preserve">(1)</w:t>
      </w:r>
      <w:r xml:space="preserve">
        <w:t> </w:t>
      </w:r>
      <w:r xml:space="preserve">
        <w:t> </w:t>
      </w:r>
      <w:r>
        <w:t xml:space="preserve">the powers of a conservation and reclamation district under Section </w:t>
      </w:r>
      <w:r>
        <w:t xml:space="preserve">59</w:t>
      </w:r>
      <w:r>
        <w:t xml:space="preserve">, Article XVI, Texas Constitution, and the general laws of this state; and</w:t>
      </w:r>
    </w:p>
    <w:p w:rsidR="003F3435" w:rsidRDefault="0032493E">
      <w:pPr>
        <w:spacing w:line="480" w:lineRule="auto"/>
        <w:ind w:firstLine="1440"/>
        <w:jc w:val="both"/>
      </w:pPr>
      <w:r>
        <w:t xml:space="preserve">(2)</w:t>
      </w:r>
      <w:r xml:space="preserve">
        <w:t> </w:t>
      </w:r>
      <w:r xml:space="preserve">
        <w:t> </w:t>
      </w:r>
      <w:r>
        <w:t xml:space="preserve">the powers of government and the authority to exercise the rights, privileges, and functions that are conferred by this chapter and the general laws of this state.</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1.08,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