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7895.  DOVE VALLEY RANCH MUNICIPAL UTILITY DISTRICT OF JOHNSON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7895.0101.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Dove Valley Ranch Municipal Utility District of Johnson County.</w:t>
      </w:r>
    </w:p>
    <w:p w:rsidR="003F3435" w:rsidRDefault="0032493E">
      <w:pPr>
        <w:spacing w:line="480" w:lineRule="auto"/>
        <w:jc w:val="both"/>
      </w:pPr>
      <w:r>
        <w:t xml:space="preserve">Added by Acts 2019, 86th Leg., R.S., Ch. 942 (H.B. </w:t>
      </w:r>
      <w:hyperlink w:docLocation="table" r:id="rId14">
        <w:r>
          <w:rPr>
            <w:rStyle w:val="Hyperlink"/>
          </w:rPr>
          <w:t>4724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7895.0102.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942 (H.B. </w:t>
      </w:r>
      <w:hyperlink w:docLocation="table" r:id="rId15">
        <w:r>
          <w:rPr>
            <w:rStyle w:val="Hyperlink"/>
          </w:rPr>
          <w:t>4724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7895.0103.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942 (H.B. </w:t>
      </w:r>
      <w:hyperlink w:docLocation="table" r:id="rId16">
        <w:r>
          <w:rPr>
            <w:rStyle w:val="Hyperlink"/>
          </w:rPr>
          <w:t>4724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7895.0104.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7895.0103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2019, 86th Leg., R.S., Ch. 942 (H.B. </w:t>
      </w:r>
      <w:hyperlink w:docLocation="table" r:id="rId17">
        <w:r>
          <w:rPr>
            <w:rStyle w:val="Hyperlink"/>
          </w:rPr>
          <w:t>4724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7895.0105.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942 (H.B. </w:t>
      </w:r>
      <w:hyperlink w:docLocation="table" r:id="rId18">
        <w:r>
          <w:rPr>
            <w:rStyle w:val="Hyperlink"/>
          </w:rPr>
          <w:t>4724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7895.0106.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942 (H.B. </w:t>
      </w:r>
      <w:hyperlink w:docLocation="table" r:id="rId19">
        <w:r>
          <w:rPr>
            <w:rStyle w:val="Hyperlink"/>
          </w:rPr>
          <w:t>4724</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7895.0201.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7895.0202</w:t>
      </w:r>
      <w:r>
        <w:t xml:space="preserve">, directors serve staggered four-year terms.</w:t>
      </w:r>
    </w:p>
    <w:p w:rsidR="003F3435" w:rsidRDefault="0032493E">
      <w:pPr>
        <w:spacing w:line="480" w:lineRule="auto"/>
        <w:jc w:val="both"/>
      </w:pPr>
      <w:r>
        <w:t xml:space="preserve">Added by Acts 2019, 86th Leg., R.S., Ch. 942 (H.B. </w:t>
      </w:r>
      <w:hyperlink w:docLocation="table" r:id="rId20">
        <w:r>
          <w:rPr>
            <w:rStyle w:val="Hyperlink"/>
          </w:rPr>
          <w:t>4724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7895.0202.</w:t>
      </w:r>
      <w:r xml:space="preserve">
        <w:t> </w:t>
      </w:r>
      <w:r xml:space="preserve">
        <w:t> </w:t>
      </w:r>
      <w:r>
        <w:t xml:space="preserve">TEMPORARY DIRECTORS.  (a)</w:t>
      </w:r>
      <w:r xml:space="preserve">
        <w:t> </w:t>
      </w:r>
      <w:r xml:space="preserve">
        <w:t> </w:t>
      </w:r>
      <w:r>
        <w:t xml:space="preserve">On or after September 1, 2019,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7895.0103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2023.</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7895.0103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7895.0103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942 (H.B. </w:t>
      </w:r>
      <w:hyperlink w:docLocation="table" r:id="rId21">
        <w:r>
          <w:rPr>
            <w:rStyle w:val="Hyperlink"/>
          </w:rPr>
          <w:t>4724</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7895.0301.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942 (H.B. </w:t>
      </w:r>
      <w:hyperlink w:docLocation="table" r:id="rId22">
        <w:r>
          <w:rPr>
            <w:rStyle w:val="Hyperlink"/>
          </w:rPr>
          <w:t>4724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7895.0302.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942 (H.B. </w:t>
      </w:r>
      <w:hyperlink w:docLocation="table" r:id="rId23">
        <w:r>
          <w:rPr>
            <w:rStyle w:val="Hyperlink"/>
          </w:rPr>
          <w:t>4724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7895.0303.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942 (H.B. </w:t>
      </w:r>
      <w:hyperlink w:docLocation="table" r:id="rId24">
        <w:r>
          <w:rPr>
            <w:rStyle w:val="Hyperlink"/>
          </w:rPr>
          <w:t>4724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7895.0304.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942 (H.B. </w:t>
      </w:r>
      <w:hyperlink w:docLocation="table" r:id="rId25">
        <w:r>
          <w:rPr>
            <w:rStyle w:val="Hyperlink"/>
          </w:rPr>
          <w:t>4724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7895.0305.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2019, 86th Leg., R.S., Ch. 942 (H.B. </w:t>
      </w:r>
      <w:hyperlink w:docLocation="table" r:id="rId26">
        <w:r>
          <w:rPr>
            <w:rStyle w:val="Hyperlink"/>
          </w:rPr>
          <w:t>4724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7895.0306.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7895.0103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must:</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7895.0103</w:t>
      </w:r>
      <w:r>
        <w:t xml:space="preserve">.</w:t>
      </w:r>
      <w:r xml:space="preserve">
        <w:t> </w:t>
      </w:r>
      <w:r xml:space="preserve">
        <w:t> </w:t>
      </w:r>
      <w:r>
        <w:t xml:space="preserve">If the voters of a new district do not confirm the creation of the new district, the assets, obligations, territory, and governance of the new district revert to the original district.</w:t>
      </w:r>
    </w:p>
    <w:p w:rsidR="003F3435" w:rsidRDefault="0032493E">
      <w:pPr>
        <w:spacing w:line="480" w:lineRule="auto"/>
        <w:ind w:firstLine="720"/>
        <w:jc w:val="both"/>
      </w:pPr>
      <w:r>
        <w:t xml:space="preserve">(i)</w:t>
      </w:r>
      <w:r xml:space="preserve">
        <w:t> </w:t>
      </w:r>
      <w:r xml:space="preserve">
        <w:t> </w:t>
      </w:r>
      <w:r>
        <w:t xml:space="preserve">Municipal consent to the creation of the district and to the inclusion of land in the district granted under Section </w:t>
      </w:r>
      <w:r>
        <w:t xml:space="preserve">7895.0104</w:t>
      </w:r>
      <w:r>
        <w:t xml:space="preserve"> acts as municipal consent to the creation of any new district created by the division of the district and to the inclusion of land in the new district.</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(k)</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jc w:val="both"/>
      </w:pPr>
      <w:r>
        <w:t xml:space="preserve">Added by Acts 2019, 86th Leg., R.S., Ch. 942 (H.B. </w:t>
      </w:r>
      <w:hyperlink w:docLocation="table" r:id="rId27">
        <w:r>
          <w:rPr>
            <w:rStyle w:val="Hyperlink"/>
          </w:rPr>
          <w:t>4724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7895.0307.</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2019, 86th Leg., R.S., Ch. 942 (H.B. </w:t>
      </w:r>
      <w:hyperlink w:docLocation="table" r:id="rId28">
        <w:r>
          <w:rPr>
            <w:rStyle w:val="Hyperlink"/>
          </w:rPr>
          <w:t>4724</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7895.0401.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7895.0403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942 (H.B. </w:t>
      </w:r>
      <w:hyperlink w:docLocation="table" r:id="rId29">
        <w:r>
          <w:rPr>
            <w:rStyle w:val="Hyperlink"/>
          </w:rPr>
          <w:t>4724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7895.0402.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7895.0401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942 (H.B. </w:t>
      </w:r>
      <w:hyperlink w:docLocation="table" r:id="rId30">
        <w:r>
          <w:rPr>
            <w:rStyle w:val="Hyperlink"/>
          </w:rPr>
          <w:t>4724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7895.0403.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942 (H.B. </w:t>
      </w:r>
      <w:hyperlink w:docLocation="table" r:id="rId31">
        <w:r>
          <w:rPr>
            <w:rStyle w:val="Hyperlink"/>
          </w:rPr>
          <w:t>4724</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7895.0501.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942 (H.B. </w:t>
      </w:r>
      <w:hyperlink w:docLocation="table" r:id="rId32">
        <w:r>
          <w:rPr>
            <w:rStyle w:val="Hyperlink"/>
          </w:rPr>
          <w:t>4724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7895.0502.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942 (H.B. </w:t>
      </w:r>
      <w:hyperlink w:docLocation="table" r:id="rId33">
        <w:r>
          <w:rPr>
            <w:rStyle w:val="Hyperlink"/>
          </w:rPr>
          <w:t>4724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7895.0503.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942 (H.B. </w:t>
      </w:r>
      <w:hyperlink w:docLocation="table" r:id="rId34">
        <w:r>
          <w:rPr>
            <w:rStyle w:val="Hyperlink"/>
          </w:rPr>
          <w:t>4724</w:t>
        </w:r>
      </w:hyperlink>
      <w:r>
        <w:t xml:space="preserve">), Sec. 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724F.HTM" TargetMode="External" Id="rId14" /><Relationship Type="http://schemas.openxmlformats.org/officeDocument/2006/relationships/hyperlink" Target="http://capitol.texas.gov/tlodocs/86R/billtext/html/HB04724F.HTM" TargetMode="External" Id="rId15" /><Relationship Type="http://schemas.openxmlformats.org/officeDocument/2006/relationships/hyperlink" Target="http://capitol.texas.gov/tlodocs/86R/billtext/html/HB04724F.HTM" TargetMode="External" Id="rId16" /><Relationship Type="http://schemas.openxmlformats.org/officeDocument/2006/relationships/hyperlink" Target="http://capitol.texas.gov/tlodocs/86R/billtext/html/HB04724F.HTM" TargetMode="External" Id="rId17" /><Relationship Type="http://schemas.openxmlformats.org/officeDocument/2006/relationships/hyperlink" Target="http://capitol.texas.gov/tlodocs/86R/billtext/html/HB04724F.HTM" TargetMode="External" Id="rId18" /><Relationship Type="http://schemas.openxmlformats.org/officeDocument/2006/relationships/hyperlink" Target="http://capitol.texas.gov/tlodocs/86R/billtext/html/HB04724F.HTM" TargetMode="External" Id="rId19" /><Relationship Type="http://schemas.openxmlformats.org/officeDocument/2006/relationships/hyperlink" Target="http://capitol.texas.gov/tlodocs/86R/billtext/html/HB04724F.HTM" TargetMode="External" Id="rId20" /><Relationship Type="http://schemas.openxmlformats.org/officeDocument/2006/relationships/hyperlink" Target="http://capitol.texas.gov/tlodocs/86R/billtext/html/HB04724F.HTM" TargetMode="External" Id="rId21" /><Relationship Type="http://schemas.openxmlformats.org/officeDocument/2006/relationships/hyperlink" Target="http://capitol.texas.gov/tlodocs/86R/billtext/html/HB04724F.HTM" TargetMode="External" Id="rId22" /><Relationship Type="http://schemas.openxmlformats.org/officeDocument/2006/relationships/hyperlink" Target="http://capitol.texas.gov/tlodocs/86R/billtext/html/HB04724F.HTM" TargetMode="External" Id="rId23" /><Relationship Type="http://schemas.openxmlformats.org/officeDocument/2006/relationships/hyperlink" Target="http://capitol.texas.gov/tlodocs/86R/billtext/html/HB04724F.HTM" TargetMode="External" Id="rId24" /><Relationship Type="http://schemas.openxmlformats.org/officeDocument/2006/relationships/hyperlink" Target="http://capitol.texas.gov/tlodocs/86R/billtext/html/HB04724F.HTM" TargetMode="External" Id="rId25" /><Relationship Type="http://schemas.openxmlformats.org/officeDocument/2006/relationships/hyperlink" Target="http://capitol.texas.gov/tlodocs/86R/billtext/html/HB04724F.HTM" TargetMode="External" Id="rId26" /><Relationship Type="http://schemas.openxmlformats.org/officeDocument/2006/relationships/hyperlink" Target="http://capitol.texas.gov/tlodocs/86R/billtext/html/HB04724F.HTM" TargetMode="External" Id="rId27" /><Relationship Type="http://schemas.openxmlformats.org/officeDocument/2006/relationships/hyperlink" Target="http://capitol.texas.gov/tlodocs/86R/billtext/html/HB04724F.HTM" TargetMode="External" Id="rId28" /><Relationship Type="http://schemas.openxmlformats.org/officeDocument/2006/relationships/hyperlink" Target="http://capitol.texas.gov/tlodocs/86R/billtext/html/HB04724F.HTM" TargetMode="External" Id="rId29" /><Relationship Type="http://schemas.openxmlformats.org/officeDocument/2006/relationships/hyperlink" Target="http://capitol.texas.gov/tlodocs/86R/billtext/html/HB04724F.HTM" TargetMode="External" Id="rId30" /><Relationship Type="http://schemas.openxmlformats.org/officeDocument/2006/relationships/hyperlink" Target="http://capitol.texas.gov/tlodocs/86R/billtext/html/HB04724F.HTM" TargetMode="External" Id="rId31" /><Relationship Type="http://schemas.openxmlformats.org/officeDocument/2006/relationships/hyperlink" Target="http://capitol.texas.gov/tlodocs/86R/billtext/html/HB04724F.HTM" TargetMode="External" Id="rId32" /><Relationship Type="http://schemas.openxmlformats.org/officeDocument/2006/relationships/hyperlink" Target="http://capitol.texas.gov/tlodocs/86R/billtext/html/HB04724F.HTM" TargetMode="External" Id="rId33" /><Relationship Type="http://schemas.openxmlformats.org/officeDocument/2006/relationships/hyperlink" Target="http://capitol.texas.gov/tlodocs/86R/billtext/html/HB04724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