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7907.  MONTGOMERY COUNTY MUNICIPAL UTILITY DISTRICT NO. 147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(1-a)</w:t>
      </w:r>
      <w:r xml:space="preserve">
        <w:t> </w:t>
      </w:r>
      <w:r xml:space="preserve">
        <w:t> </w:t>
      </w:r>
      <w:r>
        <w:t xml:space="preserve">"City" means the City of Conroe, Texas.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147.</w:t>
      </w:r>
    </w:p>
    <w:p w:rsidR="003F3435" w:rsidRDefault="0032493E">
      <w:pPr>
        <w:spacing w:line="480" w:lineRule="auto"/>
        <w:jc w:val="both"/>
      </w:pPr>
      <w:r>
        <w:t xml:space="preserve">Added by Acts 2015, 84th Leg., R.S., Ch. 907 (S.B. </w:t>
      </w:r>
      <w:hyperlink w:docLocation="table" r:id="rId14">
        <w:r>
          <w:rPr>
            <w:rStyle w:val="Hyperlink"/>
          </w:rPr>
          <w:t>2025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278 (H.B. </w:t>
      </w:r>
      <w:hyperlink w:docLocation="table" r:id="rId15">
        <w:r>
          <w:rPr>
            <w:rStyle w:val="Hyperlink"/>
          </w:rPr>
          <w:t>4649</w:t>
        </w:r>
      </w:hyperlink>
      <w:r>
        <w:t xml:space="preserve">), Sec. 1, eff. May 29, 2019.</w:t>
      </w:r>
    </w:p>
    <w:p w:rsidR="003F3435" w:rsidRDefault="0032493E">
      <w:pPr>
        <w:spacing w:line="480" w:lineRule="auto"/>
        <w:jc w:val="both"/>
      </w:pPr>
    </w:p>
    <w:p w:rsidR="003F3435" w:rsidRDefault="0032493E">
      <w:pPr>
        <w:spacing w:line="480" w:lineRule="auto"/>
        <w:ind w:firstLine="720"/>
        <w:jc w:val="both"/>
      </w:pPr>
      <w:r>
        <w:t xml:space="preserve">Sec. 7907.002.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907 (S.B. </w:t>
      </w:r>
      <w:hyperlink w:docLocation="table" r:id="rId16">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907 (S.B. </w:t>
      </w:r>
      <w:hyperlink w:docLocation="table" r:id="rId17">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907 (S.B. </w:t>
      </w:r>
      <w:hyperlink w:docLocation="table" r:id="rId18">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907 (S.B. </w:t>
      </w:r>
      <w:hyperlink w:docLocation="table" r:id="rId19">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907 (S.B. </w:t>
      </w:r>
      <w:hyperlink w:docLocation="table" r:id="rId20">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7907.007.</w:t>
      </w:r>
      <w:r xml:space="preserve">
        <w:t> </w:t>
      </w:r>
      <w:r xml:space="preserve">
        <w:t> </w:t>
      </w:r>
      <w:r>
        <w:t xml:space="preserve">EFFECT OF ANNEXATION.</w:t>
      </w:r>
      <w:r xml:space="preserve">
        <w:t> </w:t>
      </w:r>
      <w:r xml:space="preserve">
        <w:t> </w:t>
      </w:r>
      <w:r>
        <w:t xml:space="preserve">Notwithstanding any other law, if all or any part of the territory of the district is annexed by the city into the city's corporate limits, the district retains all of the district's outstanding debt and obligations and is not dissolved.</w:t>
      </w:r>
    </w:p>
    <w:p w:rsidR="003F3435" w:rsidRDefault="0032493E">
      <w:pPr>
        <w:spacing w:line="480" w:lineRule="auto"/>
        <w:jc w:val="both"/>
      </w:pPr>
      <w:r>
        <w:t xml:space="preserve">Added by Acts 2019, 86th Leg., R.S., Ch. 278 (H.B. </w:t>
      </w:r>
      <w:hyperlink w:docLocation="table" r:id="rId21">
        <w:r>
          <w:rPr>
            <w:rStyle w:val="Hyperlink"/>
          </w:rPr>
          <w:t>4649</w:t>
        </w:r>
      </w:hyperlink>
      <w:r>
        <w:t xml:space="preserve">), Sec. 2, eff. May 29,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7907.052</w:t>
      </w:r>
      <w:r>
        <w:t xml:space="preserve">, directors serve staggered four-year terms.</w:t>
      </w:r>
    </w:p>
    <w:p w:rsidR="003F3435" w:rsidRDefault="0032493E">
      <w:pPr>
        <w:spacing w:line="480" w:lineRule="auto"/>
        <w:jc w:val="both"/>
      </w:pPr>
      <w:r>
        <w:t xml:space="preserve">Added by Acts 2015, 84th Leg., R.S., Ch. 907 (S.B. </w:t>
      </w:r>
      <w:hyperlink w:docLocation="table" r:id="rId22">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907 (S.B. </w:t>
      </w:r>
      <w:hyperlink w:docLocation="table" r:id="rId23">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907 (S.B. </w:t>
      </w:r>
      <w:hyperlink w:docLocation="table" r:id="rId24">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907 (S.B. </w:t>
      </w:r>
      <w:hyperlink w:docLocation="table" r:id="rId25">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907 (S.B. </w:t>
      </w:r>
      <w:hyperlink w:docLocation="table" r:id="rId26">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907 (S.B. </w:t>
      </w:r>
      <w:hyperlink w:docLocation="table" r:id="rId27">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7907.105.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2015, 84th Leg., R.S., Ch. 907 (S.B. </w:t>
      </w:r>
      <w:hyperlink w:docLocation="table" r:id="rId28">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907 (S.B. </w:t>
      </w:r>
      <w:hyperlink w:docLocation="table" r:id="rId29">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907 (S.B. </w:t>
      </w:r>
      <w:hyperlink w:docLocation="table" r:id="rId30">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907 (S.B. </w:t>
      </w:r>
      <w:hyperlink w:docLocation="table" r:id="rId31">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907 (S.B. </w:t>
      </w:r>
      <w:hyperlink w:docLocation="table" r:id="rId32">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907 (S.B. </w:t>
      </w:r>
      <w:hyperlink w:docLocation="table" r:id="rId33">
        <w:r>
          <w:rPr>
            <w:rStyle w:val="Hyperlink"/>
          </w:rPr>
          <w:t>2025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7907.203.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907 (S.B. </w:t>
      </w:r>
      <w:hyperlink w:docLocation="table" r:id="rId34">
        <w:r>
          <w:rPr>
            <w:rStyle w:val="Hyperlink"/>
          </w:rPr>
          <w:t>2025</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25F.HTM" TargetMode="External" Id="rId14" /><Relationship Type="http://schemas.openxmlformats.org/officeDocument/2006/relationships/hyperlink" Target="http://capitol.texas.gov/tlodocs/86R/billtext/html/HB04649F.HTM" TargetMode="External" Id="rId15" /><Relationship Type="http://schemas.openxmlformats.org/officeDocument/2006/relationships/hyperlink" Target="http://capitol.texas.gov/tlodocs/84R/billtext/html/SB02025F.HTM" TargetMode="External" Id="rId16" /><Relationship Type="http://schemas.openxmlformats.org/officeDocument/2006/relationships/hyperlink" Target="http://capitol.texas.gov/tlodocs/84R/billtext/html/SB02025F.HTM" TargetMode="External" Id="rId17" /><Relationship Type="http://schemas.openxmlformats.org/officeDocument/2006/relationships/hyperlink" Target="http://capitol.texas.gov/tlodocs/84R/billtext/html/SB02025F.HTM" TargetMode="External" Id="rId18" /><Relationship Type="http://schemas.openxmlformats.org/officeDocument/2006/relationships/hyperlink" Target="http://capitol.texas.gov/tlodocs/84R/billtext/html/SB02025F.HTM" TargetMode="External" Id="rId19" /><Relationship Type="http://schemas.openxmlformats.org/officeDocument/2006/relationships/hyperlink" Target="http://capitol.texas.gov/tlodocs/84R/billtext/html/SB02025F.HTM" TargetMode="External" Id="rId20" /><Relationship Type="http://schemas.openxmlformats.org/officeDocument/2006/relationships/hyperlink" Target="http://capitol.texas.gov/tlodocs/86R/billtext/html/HB04649F.HTM" TargetMode="External" Id="rId21" /><Relationship Type="http://schemas.openxmlformats.org/officeDocument/2006/relationships/hyperlink" Target="http://capitol.texas.gov/tlodocs/84R/billtext/html/SB02025F.HTM" TargetMode="External" Id="rId22" /><Relationship Type="http://schemas.openxmlformats.org/officeDocument/2006/relationships/hyperlink" Target="http://capitol.texas.gov/tlodocs/84R/billtext/html/SB02025F.HTM" TargetMode="External" Id="rId23" /><Relationship Type="http://schemas.openxmlformats.org/officeDocument/2006/relationships/hyperlink" Target="http://capitol.texas.gov/tlodocs/84R/billtext/html/SB02025F.HTM" TargetMode="External" Id="rId24" /><Relationship Type="http://schemas.openxmlformats.org/officeDocument/2006/relationships/hyperlink" Target="http://capitol.texas.gov/tlodocs/84R/billtext/html/SB02025F.HTM" TargetMode="External" Id="rId25" /><Relationship Type="http://schemas.openxmlformats.org/officeDocument/2006/relationships/hyperlink" Target="http://capitol.texas.gov/tlodocs/84R/billtext/html/SB02025F.HTM" TargetMode="External" Id="rId26" /><Relationship Type="http://schemas.openxmlformats.org/officeDocument/2006/relationships/hyperlink" Target="http://capitol.texas.gov/tlodocs/84R/billtext/html/SB02025F.HTM" TargetMode="External" Id="rId27" /><Relationship Type="http://schemas.openxmlformats.org/officeDocument/2006/relationships/hyperlink" Target="http://capitol.texas.gov/tlodocs/84R/billtext/html/SB02025F.HTM" TargetMode="External" Id="rId28" /><Relationship Type="http://schemas.openxmlformats.org/officeDocument/2006/relationships/hyperlink" Target="http://capitol.texas.gov/tlodocs/84R/billtext/html/SB02025F.HTM" TargetMode="External" Id="rId29" /><Relationship Type="http://schemas.openxmlformats.org/officeDocument/2006/relationships/hyperlink" Target="http://capitol.texas.gov/tlodocs/84R/billtext/html/SB02025F.HTM" TargetMode="External" Id="rId30" /><Relationship Type="http://schemas.openxmlformats.org/officeDocument/2006/relationships/hyperlink" Target="http://capitol.texas.gov/tlodocs/84R/billtext/html/SB02025F.HTM" TargetMode="External" Id="rId31" /><Relationship Type="http://schemas.openxmlformats.org/officeDocument/2006/relationships/hyperlink" Target="http://capitol.texas.gov/tlodocs/84R/billtext/html/SB02025F.HTM" TargetMode="External" Id="rId32" /><Relationship Type="http://schemas.openxmlformats.org/officeDocument/2006/relationships/hyperlink" Target="http://capitol.texas.gov/tlodocs/84R/billtext/html/SB02025F.HTM" TargetMode="External" Id="rId33" /><Relationship Type="http://schemas.openxmlformats.org/officeDocument/2006/relationships/hyperlink" Target="http://capitol.texas.gov/tlodocs/84R/billtext/html/SB0202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