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7940A.  FORT BEND COUNTY MUNICIPAL UTILITY DISTRICT NO. 253</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7940A.0101.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253.</w:t>
      </w:r>
    </w:p>
    <w:p w:rsidR="003F3435" w:rsidRDefault="0032493E">
      <w:pPr>
        <w:spacing w:line="480" w:lineRule="auto"/>
        <w:jc w:val="both"/>
      </w:pPr>
      <w:r>
        <w:t xml:space="preserve">Added by Acts 2021, 87th Leg., R.S., Ch. 760 (H.B. </w:t>
      </w:r>
      <w:hyperlink w:docLocation="table" r:id="rId14">
        <w:r>
          <w:rPr>
            <w:rStyle w:val="Hyperlink"/>
          </w:rPr>
          <w:t>4642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7940A.0102.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760 (H.B. </w:t>
      </w:r>
      <w:hyperlink w:docLocation="table" r:id="rId15">
        <w:r>
          <w:rPr>
            <w:rStyle w:val="Hyperlink"/>
          </w:rPr>
          <w:t>4642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7940A.0103.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760 (H.B. </w:t>
      </w:r>
      <w:hyperlink w:docLocation="table" r:id="rId16">
        <w:r>
          <w:rPr>
            <w:rStyle w:val="Hyperlink"/>
          </w:rPr>
          <w:t>4642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7940A.0104.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7940A.0103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760 (H.B. </w:t>
      </w:r>
      <w:hyperlink w:docLocation="table" r:id="rId17">
        <w:r>
          <w:rPr>
            <w:rStyle w:val="Hyperlink"/>
          </w:rPr>
          <w:t>4642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7940A.0105.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760 (H.B. </w:t>
      </w:r>
      <w:hyperlink w:docLocation="table" r:id="rId18">
        <w:r>
          <w:rPr>
            <w:rStyle w:val="Hyperlink"/>
          </w:rPr>
          <w:t>4642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7940A.0106.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760 (H.B. </w:t>
      </w:r>
      <w:hyperlink w:docLocation="table" r:id="rId19">
        <w:r>
          <w:rPr>
            <w:rStyle w:val="Hyperlink"/>
          </w:rPr>
          <w:t>4642</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7940A.0201.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7940A.0202</w:t>
      </w:r>
      <w:r>
        <w:t xml:space="preserve">, directors serve staggered four-year terms.</w:t>
      </w:r>
    </w:p>
    <w:p w:rsidR="003F3435" w:rsidRDefault="0032493E">
      <w:pPr>
        <w:spacing w:line="480" w:lineRule="auto"/>
        <w:jc w:val="both"/>
      </w:pPr>
      <w:r>
        <w:t xml:space="preserve">Added by Acts 2021, 87th Leg., R.S., Ch. 760 (H.B. </w:t>
      </w:r>
      <w:hyperlink w:docLocation="table" r:id="rId20">
        <w:r>
          <w:rPr>
            <w:rStyle w:val="Hyperlink"/>
          </w:rPr>
          <w:t>4642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7940A.0202.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7940A.0103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7940A.0103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7940A.0103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760 (H.B. </w:t>
      </w:r>
      <w:hyperlink w:docLocation="table" r:id="rId21">
        <w:r>
          <w:rPr>
            <w:rStyle w:val="Hyperlink"/>
          </w:rPr>
          <w:t>4642</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7940A.0301.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760 (H.B. </w:t>
      </w:r>
      <w:hyperlink w:docLocation="table" r:id="rId22">
        <w:r>
          <w:rPr>
            <w:rStyle w:val="Hyperlink"/>
          </w:rPr>
          <w:t>4642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7940A.0302.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760 (H.B. </w:t>
      </w:r>
      <w:hyperlink w:docLocation="table" r:id="rId23">
        <w:r>
          <w:rPr>
            <w:rStyle w:val="Hyperlink"/>
          </w:rPr>
          <w:t>4642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7940A.0303.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760 (H.B. </w:t>
      </w:r>
      <w:hyperlink w:docLocation="table" r:id="rId24">
        <w:r>
          <w:rPr>
            <w:rStyle w:val="Hyperlink"/>
          </w:rPr>
          <w:t>4642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7940A.0304.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760 (H.B. </w:t>
      </w:r>
      <w:hyperlink w:docLocation="table" r:id="rId25">
        <w:r>
          <w:rPr>
            <w:rStyle w:val="Hyperlink"/>
          </w:rPr>
          <w:t>4642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7940A.0305.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760 (H.B. </w:t>
      </w:r>
      <w:hyperlink w:docLocation="table" r:id="rId26">
        <w:r>
          <w:rPr>
            <w:rStyle w:val="Hyperlink"/>
          </w:rPr>
          <w:t>4642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7940A.0306.</w:t>
      </w:r>
      <w:r xml:space="preserve">
        <w:t> </w:t>
      </w:r>
      <w:r xml:space="preserve">
        <w:t> </w:t>
      </w:r>
      <w:r>
        <w:t xml:space="preserve">DIVISION OF DISTRICT.  (a)</w:t>
      </w:r>
      <w:r xml:space="preserve">
        <w:t> </w:t>
      </w:r>
      <w:r xml:space="preserve">
        <w:t> </w:t>
      </w:r>
      <w:r>
        <w:t xml:space="preserve">The district may be divided into two or more new districts only if the district:</w:t>
      </w:r>
    </w:p>
    <w:p w:rsidR="003F3435" w:rsidRDefault="0032493E">
      <w:pPr>
        <w:spacing w:line="480" w:lineRule="auto"/>
        <w:ind w:firstLine="1440"/>
        <w:jc w:val="both"/>
      </w:pPr>
      <w:r>
        <w:t xml:space="preserve">(1)</w:t>
      </w:r>
      <w:r xml:space="preserve">
        <w:t> </w:t>
      </w:r>
      <w:r xml:space="preserve">
        <w:t> </w:t>
      </w:r>
      <w:r>
        <w:t xml:space="preserve">has no outstanding bonded debt; and</w:t>
      </w:r>
    </w:p>
    <w:p w:rsidR="003F3435" w:rsidRDefault="0032493E">
      <w:pPr>
        <w:spacing w:line="480" w:lineRule="auto"/>
        <w:ind w:firstLine="1440"/>
        <w:jc w:val="both"/>
      </w:pPr>
      <w:r>
        <w:t xml:space="preserve">(2)</w:t>
      </w:r>
      <w:r xml:space="preserve">
        <w:t> </w:t>
      </w:r>
      <w:r xml:space="preserve">
        <w:t> </w:t>
      </w:r>
      <w:r>
        <w:t xml:space="preserve">is not imposing ad valorem taxes.</w:t>
      </w:r>
    </w:p>
    <w:p w:rsidR="003F3435" w:rsidRDefault="0032493E">
      <w:pPr>
        <w:spacing w:line="480" w:lineRule="auto"/>
        <w:ind w:firstLine="720"/>
        <w:jc w:val="both"/>
      </w:pPr>
      <w:r>
        <w:t xml:space="preserve">(b)</w:t>
      </w:r>
      <w:r xml:space="preserve">
        <w:t> </w:t>
      </w:r>
      <w:r xml:space="preserve">
        <w:t> </w:t>
      </w:r>
      <w: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t xml:space="preserve">(c)</w:t>
      </w:r>
      <w:r xml:space="preserve">
        <w:t> </w:t>
      </w:r>
      <w:r xml:space="preserve">
        <w:t> </w:t>
      </w:r>
      <w: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t xml:space="preserve">(d)</w:t>
      </w:r>
      <w:r xml:space="preserve">
        <w:t> </w:t>
      </w:r>
      <w:r xml:space="preserve">
        <w:t> </w:t>
      </w:r>
      <w: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t xml:space="preserve">(e)</w:t>
      </w:r>
      <w:r xml:space="preserve">
        <w:t> </w:t>
      </w:r>
      <w:r xml:space="preserve">
        <w:t> </w:t>
      </w:r>
      <w:r>
        <w:t xml:space="preserve">The board may adopt an order dividing the district before or after the date the board holds an election under Section </w:t>
      </w:r>
      <w:r>
        <w:t xml:space="preserve">7940A.0103</w:t>
      </w:r>
      <w:r>
        <w:t xml:space="preserve"> to confirm the district's creation.</w:t>
      </w:r>
    </w:p>
    <w:p w:rsidR="003F3435" w:rsidRDefault="0032493E">
      <w:pPr>
        <w:spacing w:line="480" w:lineRule="auto"/>
        <w:ind w:firstLine="720"/>
        <w:jc w:val="both"/>
      </w:pPr>
      <w:r>
        <w:t xml:space="preserve">(f)</w:t>
      </w:r>
      <w:r xml:space="preserve">
        <w:t> </w:t>
      </w:r>
      <w:r xml:space="preserve">
        <w:t> </w:t>
      </w:r>
      <w:r>
        <w:t xml:space="preserve">An order dividing the district shall:</w:t>
      </w:r>
    </w:p>
    <w:p w:rsidR="003F3435" w:rsidRDefault="0032493E">
      <w:pPr>
        <w:spacing w:line="480" w:lineRule="auto"/>
        <w:ind w:firstLine="1440"/>
        <w:jc w:val="both"/>
      </w:pPr>
      <w:r>
        <w:t xml:space="preserve">(1)</w:t>
      </w:r>
      <w:r xml:space="preserve">
        <w:t> </w:t>
      </w:r>
      <w:r xml:space="preserve">
        <w:t> </w:t>
      </w:r>
      <w:r>
        <w:t xml:space="preserve">name each new district;</w:t>
      </w:r>
    </w:p>
    <w:p w:rsidR="003F3435" w:rsidRDefault="0032493E">
      <w:pPr>
        <w:spacing w:line="480" w:lineRule="auto"/>
        <w:ind w:firstLine="1440"/>
        <w:jc w:val="both"/>
      </w:pPr>
      <w:r>
        <w:t xml:space="preserve">(2)</w:t>
      </w:r>
      <w:r xml:space="preserve">
        <w:t> </w:t>
      </w:r>
      <w:r xml:space="preserve">
        <w:t> </w:t>
      </w:r>
      <w:r>
        <w:t xml:space="preserve">include the metes and bounds description of the territory of each new district;</w:t>
      </w:r>
    </w:p>
    <w:p w:rsidR="003F3435" w:rsidRDefault="0032493E">
      <w:pPr>
        <w:spacing w:line="480" w:lineRule="auto"/>
        <w:ind w:firstLine="1440"/>
        <w:jc w:val="both"/>
      </w:pPr>
      <w:r>
        <w:t xml:space="preserve">(3)</w:t>
      </w:r>
      <w:r xml:space="preserve">
        <w:t> </w:t>
      </w:r>
      <w:r xml:space="preserve">
        <w:t> </w:t>
      </w:r>
      <w:r>
        <w:t xml:space="preserve">appoint temporary directors for each new district; and</w:t>
      </w:r>
    </w:p>
    <w:p w:rsidR="003F3435" w:rsidRDefault="0032493E">
      <w:pPr>
        <w:spacing w:line="480" w:lineRule="auto"/>
        <w:ind w:firstLine="1440"/>
        <w:jc w:val="both"/>
      </w:pPr>
      <w:r>
        <w:t xml:space="preserve">(4)</w:t>
      </w:r>
      <w:r xml:space="preserve">
        <w:t> </w:t>
      </w:r>
      <w:r xml:space="preserve">
        <w:t> </w:t>
      </w:r>
      <w:r>
        <w:t xml:space="preserve">provide for the division of assets and liabilities between the new districts.</w:t>
      </w:r>
    </w:p>
    <w:p w:rsidR="003F3435" w:rsidRDefault="0032493E">
      <w:pPr>
        <w:spacing w:line="480" w:lineRule="auto"/>
        <w:ind w:firstLine="720"/>
        <w:jc w:val="both"/>
      </w:pPr>
      <w:r>
        <w:t xml:space="preserve">(g)</w:t>
      </w:r>
      <w:r xml:space="preserve">
        <w:t> </w:t>
      </w:r>
      <w:r xml:space="preserve">
        <w:t> </w:t>
      </w:r>
      <w: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t xml:space="preserve">(h)</w:t>
      </w:r>
      <w:r xml:space="preserve">
        <w:t> </w:t>
      </w:r>
      <w:r xml:space="preserve">
        <w:t> </w:t>
      </w:r>
      <w:r>
        <w:t xml:space="preserve">Any new district created by the division of the district shall hold a confirmation and directors' election as required by Section </w:t>
      </w:r>
      <w:r>
        <w:t xml:space="preserve">7940A.0103</w:t>
      </w:r>
      <w:r>
        <w:t xml:space="preserve">.</w:t>
      </w:r>
    </w:p>
    <w:p w:rsidR="003F3435" w:rsidRDefault="0032493E">
      <w:pPr>
        <w:spacing w:line="480" w:lineRule="auto"/>
        <w:ind w:firstLine="720"/>
        <w:jc w:val="both"/>
      </w:pPr>
      <w:r>
        <w:t xml:space="preserve">(i)</w:t>
      </w:r>
      <w:r xml:space="preserve">
        <w:t> </w:t>
      </w:r>
      <w:r xml:space="preserve">
        <w:t> </w:t>
      </w:r>
      <w: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(j)</w:t>
      </w:r>
      <w:r xml:space="preserve">
        <w:t> </w:t>
      </w:r>
      <w:r xml:space="preserve">
        <w:t> </w:t>
      </w:r>
      <w:r>
        <w:t xml:space="preserve">Any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t xml:space="preserve">(k)</w:t>
      </w:r>
      <w:r xml:space="preserve">
        <w:t> </w:t>
      </w:r>
      <w:r xml:space="preserve">
        <w:t> </w:t>
      </w:r>
      <w:r>
        <w:t xml:space="preserve">Municipal consent to the creation of the district and to the inclusion of land in the district granted under Section </w:t>
      </w:r>
      <w:r>
        <w:t xml:space="preserve">7940A.0104</w:t>
      </w:r>
      <w:r>
        <w:t xml:space="preserve"> acts as municipal consent to the creation of any new district created by the division of the district and to the inclusion of land in the new district.</w:t>
      </w:r>
    </w:p>
    <w:p w:rsidR="003F3435" w:rsidRDefault="0032493E">
      <w:pPr>
        <w:spacing w:line="480" w:lineRule="auto"/>
        <w:jc w:val="both"/>
      </w:pPr>
      <w:r>
        <w:t xml:space="preserve">Added by Acts 2021, 87th Leg., R.S., Ch. 760 (H.B. </w:t>
      </w:r>
      <w:hyperlink w:docLocation="table" r:id="rId27">
        <w:r>
          <w:rPr>
            <w:rStyle w:val="Hyperlink"/>
          </w:rPr>
          <w:t>4642</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7940A.0401.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7940A.0403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760 (H.B. </w:t>
      </w:r>
      <w:hyperlink w:docLocation="table" r:id="rId28">
        <w:r>
          <w:rPr>
            <w:rStyle w:val="Hyperlink"/>
          </w:rPr>
          <w:t>4642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7940A.0402.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7940A.0401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760 (H.B. </w:t>
      </w:r>
      <w:hyperlink w:docLocation="table" r:id="rId29">
        <w:r>
          <w:rPr>
            <w:rStyle w:val="Hyperlink"/>
          </w:rPr>
          <w:t>4642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7940A.0403.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760 (H.B. </w:t>
      </w:r>
      <w:hyperlink w:docLocation="table" r:id="rId30">
        <w:r>
          <w:rPr>
            <w:rStyle w:val="Hyperlink"/>
          </w:rPr>
          <w:t>4642</w:t>
        </w:r>
      </w:hyperlink>
      <w:r>
        <w:t xml:space="preserve">), Sec. 1, eff. June 15,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7940A.0501.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760 (H.B. </w:t>
      </w:r>
      <w:hyperlink w:docLocation="table" r:id="rId31">
        <w:r>
          <w:rPr>
            <w:rStyle w:val="Hyperlink"/>
          </w:rPr>
          <w:t>4642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7940A.0502.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760 (H.B. </w:t>
      </w:r>
      <w:hyperlink w:docLocation="table" r:id="rId32">
        <w:r>
          <w:rPr>
            <w:rStyle w:val="Hyperlink"/>
          </w:rPr>
          <w:t>4642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7940A.0503.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760 (H.B. </w:t>
      </w:r>
      <w:hyperlink w:docLocation="table" r:id="rId33">
        <w:r>
          <w:rPr>
            <w:rStyle w:val="Hyperlink"/>
          </w:rPr>
          <w:t>4642</w:t>
        </w:r>
      </w:hyperlink>
      <w:r>
        <w:t xml:space="preserve">), Sec. 1, eff. June 15,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4642F.HTM" TargetMode="External" Id="rId14" /><Relationship Type="http://schemas.openxmlformats.org/officeDocument/2006/relationships/hyperlink" Target="http://www.legis.state.tx.us/tlodocs/87R/billtext/html/HB04642F.HTM" TargetMode="External" Id="rId15" /><Relationship Type="http://schemas.openxmlformats.org/officeDocument/2006/relationships/hyperlink" Target="http://www.legis.state.tx.us/tlodocs/87R/billtext/html/HB04642F.HTM" TargetMode="External" Id="rId16" /><Relationship Type="http://schemas.openxmlformats.org/officeDocument/2006/relationships/hyperlink" Target="http://www.legis.state.tx.us/tlodocs/87R/billtext/html/HB04642F.HTM" TargetMode="External" Id="rId17" /><Relationship Type="http://schemas.openxmlformats.org/officeDocument/2006/relationships/hyperlink" Target="http://www.legis.state.tx.us/tlodocs/87R/billtext/html/HB04642F.HTM" TargetMode="External" Id="rId18" /><Relationship Type="http://schemas.openxmlformats.org/officeDocument/2006/relationships/hyperlink" Target="http://www.legis.state.tx.us/tlodocs/87R/billtext/html/HB04642F.HTM" TargetMode="External" Id="rId19" /><Relationship Type="http://schemas.openxmlformats.org/officeDocument/2006/relationships/hyperlink" Target="http://www.legis.state.tx.us/tlodocs/87R/billtext/html/HB04642F.HTM" TargetMode="External" Id="rId20" /><Relationship Type="http://schemas.openxmlformats.org/officeDocument/2006/relationships/hyperlink" Target="http://www.legis.state.tx.us/tlodocs/87R/billtext/html/HB04642F.HTM" TargetMode="External" Id="rId21" /><Relationship Type="http://schemas.openxmlformats.org/officeDocument/2006/relationships/hyperlink" Target="http://www.legis.state.tx.us/tlodocs/87R/billtext/html/HB04642F.HTM" TargetMode="External" Id="rId22" /><Relationship Type="http://schemas.openxmlformats.org/officeDocument/2006/relationships/hyperlink" Target="http://www.legis.state.tx.us/tlodocs/87R/billtext/html/HB04642F.HTM" TargetMode="External" Id="rId23" /><Relationship Type="http://schemas.openxmlformats.org/officeDocument/2006/relationships/hyperlink" Target="http://www.legis.state.tx.us/tlodocs/87R/billtext/html/HB04642F.HTM" TargetMode="External" Id="rId24" /><Relationship Type="http://schemas.openxmlformats.org/officeDocument/2006/relationships/hyperlink" Target="http://www.legis.state.tx.us/tlodocs/87R/billtext/html/HB04642F.HTM" TargetMode="External" Id="rId25" /><Relationship Type="http://schemas.openxmlformats.org/officeDocument/2006/relationships/hyperlink" Target="http://www.legis.state.tx.us/tlodocs/87R/billtext/html/HB04642F.HTM" TargetMode="External" Id="rId26" /><Relationship Type="http://schemas.openxmlformats.org/officeDocument/2006/relationships/hyperlink" Target="http://www.legis.state.tx.us/tlodocs/87R/billtext/html/HB04642F.HTM" TargetMode="External" Id="rId27" /><Relationship Type="http://schemas.openxmlformats.org/officeDocument/2006/relationships/hyperlink" Target="http://www.legis.state.tx.us/tlodocs/87R/billtext/html/HB04642F.HTM" TargetMode="External" Id="rId28" /><Relationship Type="http://schemas.openxmlformats.org/officeDocument/2006/relationships/hyperlink" Target="http://www.legis.state.tx.us/tlodocs/87R/billtext/html/HB04642F.HTM" TargetMode="External" Id="rId29" /><Relationship Type="http://schemas.openxmlformats.org/officeDocument/2006/relationships/hyperlink" Target="http://www.legis.state.tx.us/tlodocs/87R/billtext/html/HB04642F.HTM" TargetMode="External" Id="rId30" /><Relationship Type="http://schemas.openxmlformats.org/officeDocument/2006/relationships/hyperlink" Target="http://www.legis.state.tx.us/tlodocs/87R/billtext/html/HB04642F.HTM" TargetMode="External" Id="rId31" /><Relationship Type="http://schemas.openxmlformats.org/officeDocument/2006/relationships/hyperlink" Target="http://www.legis.state.tx.us/tlodocs/87R/billtext/html/HB04642F.HTM" TargetMode="External" Id="rId32" /><Relationship Type="http://schemas.openxmlformats.org/officeDocument/2006/relationships/hyperlink" Target="http://www.legis.state.tx.us/tlodocs/87R/billtext/html/HB04642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