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7967A.  FORT BEND COUNTY  MUNICIPAL UTILITY DISTRICT NO. 147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7967A.0101.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"District" means the Fort Bend County Municipal Utility District No. 147.</w:t>
      </w:r>
    </w:p>
    <w:p w:rsidR="003F3435" w:rsidRDefault="0032493E">
      <w:pPr>
        <w:spacing w:line="480" w:lineRule="auto"/>
        <w:jc w:val="both"/>
      </w:pPr>
      <w:r>
        <w:t xml:space="preserve">Added by Acts 2023, 88th Leg., R.S., Ch. 782 (H.B. </w:t>
      </w:r>
      <w:hyperlink w:docLocation="table" r:id="rId14">
        <w:r>
          <w:rPr>
            <w:rStyle w:val="Hyperlink"/>
          </w:rPr>
          <w:t>5312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7967A.0102.</w:t>
      </w:r>
      <w:r xml:space="preserve">
        <w:t> </w:t>
      </w:r>
      <w:r xml:space="preserve">
        <w:t> </w:t>
      </w:r>
      <w:r>
        <w:t xml:space="preserve">NATURE AND PURPOSES OF DISTRICT.</w:t>
      </w:r>
      <w:r xml:space="preserve">
        <w:t> </w:t>
      </w:r>
      <w:r xml:space="preserve">
        <w:t> </w:t>
      </w:r>
      <w:r>
        <w:t xml:space="preserve">The district is a municipal utility district in Fort Bend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2023, 88th Leg., R.S., Ch. 782 (H.B. </w:t>
      </w:r>
      <w:hyperlink w:docLocation="table" r:id="rId15">
        <w:r>
          <w:rPr>
            <w:rStyle w:val="Hyperlink"/>
          </w:rPr>
          <w:t>5312</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7967A.0201.</w:t>
      </w:r>
      <w:r xml:space="preserve">
        <w:t> </w:t>
      </w:r>
      <w:r xml:space="preserve">
        <w:t> </w:t>
      </w:r>
      <w:r>
        <w:t xml:space="preserve">DEFINED AREAS.  (a)</w:t>
      </w:r>
      <w:r xml:space="preserve">
        <w:t> </w:t>
      </w:r>
      <w:r xml:space="preserve">
        <w:t> </w:t>
      </w:r>
      <w:r>
        <w:t xml:space="preserve">Notwithstanding the limitation on authorization based on acreage under Section </w:t>
      </w:r>
      <w:r>
        <w:t xml:space="preserve">54.801</w:t>
      </w:r>
      <w:r>
        <w:t xml:space="preserve">(a), Water Code, the district may establish and administer defined areas as provided by Subchapter </w:t>
      </w:r>
      <w:r>
        <w:t xml:space="preserve">J</w:t>
      </w:r>
      <w:r>
        <w:t xml:space="preserve">, Chapter </w:t>
      </w:r>
      <w:r>
        <w:t xml:space="preserve">54</w:t>
      </w:r>
      <w:r>
        <w:t xml:space="preserve">, Water Code.</w:t>
      </w:r>
    </w:p>
    <w:p w:rsidR="003F3435" w:rsidRDefault="0032493E">
      <w:pPr>
        <w:spacing w:line="480" w:lineRule="auto"/>
        <w:ind w:firstLine="720"/>
        <w:jc w:val="both"/>
      </w:pPr>
      <w:r>
        <w:t xml:space="preserve">(b)</w:t>
      </w:r>
      <w:r xml:space="preserve">
        <w:t> </w:t>
      </w:r>
      <w:r xml:space="preserve">
        <w:t> </w:t>
      </w:r>
      <w:r>
        <w:t xml:space="preserve">Under Section </w:t>
      </w:r>
      <w:r>
        <w:t xml:space="preserve">52</w:t>
      </w:r>
      <w:r>
        <w:t xml:space="preserve">, Article III, Texas Constitution, the district may construct, acquire, improve, maintain, or operate in a defined area established under this section:</w:t>
      </w:r>
    </w:p>
    <w:p w:rsidR="003F3435" w:rsidRDefault="0032493E">
      <w:pPr>
        <w:spacing w:line="480" w:lineRule="auto"/>
        <w:ind w:firstLine="1440"/>
        <w:jc w:val="both"/>
      </w:pPr>
      <w:r>
        <w:t xml:space="preserve">(1)</w:t>
      </w:r>
      <w:r xml:space="preserve">
        <w:t> </w:t>
      </w:r>
      <w:r xml:space="preserve">
        <w:t> </w:t>
      </w:r>
      <w:r>
        <w:t xml:space="preserve">macadamized, graveled, or paved roads; or</w:t>
      </w:r>
    </w:p>
    <w:p w:rsidR="003F3435" w:rsidRDefault="0032493E">
      <w:pPr>
        <w:spacing w:line="480" w:lineRule="auto"/>
        <w:ind w:firstLine="1440"/>
        <w:jc w:val="both"/>
      </w:pPr>
      <w:r>
        <w:t xml:space="preserve">(2)</w:t>
      </w:r>
      <w:r xml:space="preserve">
        <w:t> </w:t>
      </w:r>
      <w:r xml:space="preserve">
        <w:t> </w:t>
      </w:r>
      <w:r>
        <w:t xml:space="preserve">improvements, including storm drainage, in aid of those roads.</w:t>
      </w:r>
    </w:p>
    <w:p w:rsidR="003F3435" w:rsidRDefault="0032493E">
      <w:pPr>
        <w:spacing w:line="480" w:lineRule="auto"/>
        <w:ind w:firstLine="720"/>
        <w:jc w:val="both"/>
      </w:pPr>
      <w:r>
        <w:t xml:space="preserve">(c)</w:t>
      </w:r>
      <w:r xml:space="preserve">
        <w:t> </w:t>
      </w:r>
      <w:r xml:space="preserve">
        <w:t> </w:t>
      </w:r>
      <w:r>
        <w:t xml:space="preserve">The district may issue bonds or other obligations as provided by Chapters </w:t>
      </w:r>
      <w:r>
        <w:t xml:space="preserve">49</w:t>
      </w:r>
      <w:r>
        <w:t xml:space="preserve"> and </w:t>
      </w:r>
      <w:r>
        <w:t xml:space="preserve">54</w:t>
      </w:r>
      <w:r>
        <w:t xml:space="preserve">, Water Code, to finance the construction, acquisition, improvement, maintenance, or operation of projects under Subsection (b).</w:t>
      </w:r>
    </w:p>
    <w:p w:rsidR="003F3435" w:rsidRDefault="0032493E">
      <w:pPr>
        <w:spacing w:line="480" w:lineRule="auto"/>
        <w:ind w:firstLine="720"/>
        <w:jc w:val="both"/>
      </w:pPr>
      <w:r>
        <w:t xml:space="preserve">(d)</w:t>
      </w:r>
      <w:r xml:space="preserve">
        <w:t> </w:t>
      </w:r>
      <w:r xml:space="preserve">
        <w:t> </w:t>
      </w:r>
      <w:r>
        <w:t xml:space="preserve">The district may impose an ad valorem tax on real property in a defined area to pay the principal of or interest on bonds issued under Subsection (c) to finance projects benefiting the defined area.</w:t>
      </w:r>
    </w:p>
    <w:p w:rsidR="003F3435" w:rsidRDefault="0032493E">
      <w:pPr>
        <w:spacing w:line="480" w:lineRule="auto"/>
        <w:ind w:firstLine="720"/>
        <w:jc w:val="both"/>
      </w:pPr>
      <w:r>
        <w:t xml:space="preserve">(e)</w:t>
      </w:r>
      <w:r xml:space="preserve">
        <w:t> </w:t>
      </w:r>
      <w:r xml:space="preserve">
        <w:t> </w:t>
      </w:r>
      <w:r>
        <w:t xml:space="preserve">The district may not issue bonds or other obligations secured wholly or partly by ad valorem taxes to finance a project authorized by Subsection (b) unless the issuance is approved by a vote of a two-thirds majority of the voters of the defined area to be benefited by the project as provided by Subchapter </w:t>
      </w:r>
      <w:r>
        <w:t xml:space="preserve">J</w:t>
      </w:r>
      <w:r>
        <w:t xml:space="preserve">, Chapter </w:t>
      </w:r>
      <w:r>
        <w:t xml:space="preserve">54</w:t>
      </w:r>
      <w:r>
        <w:t xml:space="preserve">, Water Code, voting at an election called for that purpose.</w:t>
      </w:r>
    </w:p>
    <w:p w:rsidR="003F3435" w:rsidRDefault="0032493E">
      <w:pPr>
        <w:spacing w:line="480" w:lineRule="auto"/>
        <w:ind w:firstLine="720"/>
        <w:jc w:val="both"/>
      </w:pPr>
      <w:r>
        <w:t xml:space="preserve">(f)</w:t>
      </w:r>
      <w:r xml:space="preserve">
        <w:t> </w:t>
      </w:r>
      <w:r xml:space="preserve">
        <w:t> </w:t>
      </w:r>
      <w:r>
        <w:t xml:space="preserve">At the time of issuance, the total principal amount of bonds or other obligations issued or incurred to finance projects authorized by Subsection (b) benefiting a defined area may not exceed one-fourth of the assessed value of the real property in the defined area.</w:t>
      </w:r>
    </w:p>
    <w:p w:rsidR="003F3435" w:rsidRDefault="0032493E">
      <w:pPr>
        <w:spacing w:line="480" w:lineRule="auto"/>
        <w:jc w:val="both"/>
      </w:pPr>
      <w:r>
        <w:t xml:space="preserve">Added by Acts 2023, 88th Leg., R.S., Ch. 782 (H.B. </w:t>
      </w:r>
      <w:hyperlink w:docLocation="table" r:id="rId16">
        <w:r>
          <w:rPr>
            <w:rStyle w:val="Hyperlink"/>
          </w:rPr>
          <w:t>5312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7967A.0202.</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commission as required by Section </w:t>
      </w:r>
      <w:r>
        <w:t xml:space="preserve">54.234</w:t>
      </w:r>
      <w:r>
        <w:t xml:space="preserve">, Water Code.</w:t>
      </w:r>
    </w:p>
    <w:p w:rsidR="003F3435" w:rsidRDefault="0032493E">
      <w:pPr>
        <w:spacing w:line="480" w:lineRule="auto"/>
        <w:jc w:val="both"/>
      </w:pPr>
      <w:r>
        <w:t xml:space="preserve">Added by Acts 2023, 88th Leg., R.S., Ch. 782 (H.B. </w:t>
      </w:r>
      <w:hyperlink w:docLocation="table" r:id="rId17">
        <w:r>
          <w:rPr>
            <w:rStyle w:val="Hyperlink"/>
          </w:rPr>
          <w:t>5312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7967A.0203.</w:t>
      </w:r>
      <w:r xml:space="preserve">
        <w:t> </w:t>
      </w:r>
      <w:r xml:space="preserve">
        <w:t> </w:t>
      </w:r>
      <w:r>
        <w:t xml:space="preserve">APPROVAL OF ROAD PROJECT.  (a)</w:t>
      </w:r>
      <w:r xml:space="preserve">
        <w:t> </w:t>
      </w:r>
      <w:r xml:space="preserve">
        <w:t> </w:t>
      </w:r>
      <w:r>
        <w:t xml:space="preserve">The district may not undertake a road project authorized by Section </w:t>
      </w:r>
      <w:r>
        <w:t xml:space="preserve">7967A.0202</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2023, 88th Leg., R.S., Ch. 782 (H.B. </w:t>
      </w:r>
      <w:hyperlink w:docLocation="table" r:id="rId18">
        <w:r>
          <w:rPr>
            <w:rStyle w:val="Hyperlink"/>
          </w:rPr>
          <w:t>5312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7967A.0204.</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782 (H.B. </w:t>
      </w:r>
      <w:hyperlink w:docLocation="table" r:id="rId19">
        <w:r>
          <w:rPr>
            <w:rStyle w:val="Hyperlink"/>
          </w:rPr>
          <w:t>5312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7967A.0205.</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boundaries to acquire a site or easement for a road project authorized by Section </w:t>
      </w:r>
      <w:r>
        <w:t xml:space="preserve">7967A.0202</w:t>
      </w:r>
      <w:r>
        <w:t xml:space="preserve">.</w:t>
      </w:r>
    </w:p>
    <w:p w:rsidR="003F3435" w:rsidRDefault="0032493E">
      <w:pPr>
        <w:spacing w:line="480" w:lineRule="auto"/>
        <w:jc w:val="both"/>
      </w:pPr>
      <w:r>
        <w:t xml:space="preserve">Added by Acts 2023, 88th Leg., R.S., Ch. 782 (H.B. </w:t>
      </w:r>
      <w:hyperlink w:docLocation="table" r:id="rId20">
        <w:r>
          <w:rPr>
            <w:rStyle w:val="Hyperlink"/>
          </w:rPr>
          <w:t>5312</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7967A.0301.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782 (H.B. </w:t>
      </w:r>
      <w:hyperlink w:docLocation="table" r:id="rId21">
        <w:r>
          <w:rPr>
            <w:rStyle w:val="Hyperlink"/>
          </w:rPr>
          <w:t>5312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7967A.0302.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782 (H.B. </w:t>
      </w:r>
      <w:hyperlink w:docLocation="table" r:id="rId22">
        <w:r>
          <w:rPr>
            <w:rStyle w:val="Hyperlink"/>
          </w:rPr>
          <w:t>5312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7967A.0303.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782 (H.B. </w:t>
      </w:r>
      <w:hyperlink w:docLocation="table" r:id="rId23">
        <w:r>
          <w:rPr>
            <w:rStyle w:val="Hyperlink"/>
          </w:rPr>
          <w:t>5312</w:t>
        </w:r>
      </w:hyperlink>
      <w:r>
        <w:t xml:space="preserve">), Sec. 1, eff. June 13,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12F.HTM" TargetMode="External" Id="rId14" /><Relationship Type="http://schemas.openxmlformats.org/officeDocument/2006/relationships/hyperlink" Target="http://capitol.texas.gov/tlodocs/88R/billtext/html/HB05312F.HTM" TargetMode="External" Id="rId15" /><Relationship Type="http://schemas.openxmlformats.org/officeDocument/2006/relationships/hyperlink" Target="http://capitol.texas.gov/tlodocs/88R/billtext/html/HB05312F.HTM" TargetMode="External" Id="rId16" /><Relationship Type="http://schemas.openxmlformats.org/officeDocument/2006/relationships/hyperlink" Target="http://capitol.texas.gov/tlodocs/88R/billtext/html/HB05312F.HTM" TargetMode="External" Id="rId17" /><Relationship Type="http://schemas.openxmlformats.org/officeDocument/2006/relationships/hyperlink" Target="http://capitol.texas.gov/tlodocs/88R/billtext/html/HB05312F.HTM" TargetMode="External" Id="rId18" /><Relationship Type="http://schemas.openxmlformats.org/officeDocument/2006/relationships/hyperlink" Target="http://capitol.texas.gov/tlodocs/88R/billtext/html/HB05312F.HTM" TargetMode="External" Id="rId19" /><Relationship Type="http://schemas.openxmlformats.org/officeDocument/2006/relationships/hyperlink" Target="http://capitol.texas.gov/tlodocs/88R/billtext/html/HB05312F.HTM" TargetMode="External" Id="rId20" /><Relationship Type="http://schemas.openxmlformats.org/officeDocument/2006/relationships/hyperlink" Target="http://capitol.texas.gov/tlodocs/88R/billtext/html/HB05312F.HTM" TargetMode="External" Id="rId21" /><Relationship Type="http://schemas.openxmlformats.org/officeDocument/2006/relationships/hyperlink" Target="http://capitol.texas.gov/tlodocs/88R/billtext/html/HB05312F.HTM" TargetMode="External" Id="rId22" /><Relationship Type="http://schemas.openxmlformats.org/officeDocument/2006/relationships/hyperlink" Target="http://capitol.texas.gov/tlodocs/88R/billtext/html/HB05312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