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7999.  HARRIS COUNTY MUNICIPAL UTILITY DISTRICT NO. 555</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7999.001.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"City" means the City of Baytown.</w:t>
      </w:r>
    </w:p>
    <w:p w:rsidR="003F3435" w:rsidRDefault="0032493E">
      <w:pPr>
        <w:spacing w:line="480" w:lineRule="auto"/>
        <w:ind w:firstLine="1440"/>
        <w:jc w:val="both"/>
      </w:pPr>
      <w:r>
        <w:t xml:space="preserve">(3)</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(4)</w:t>
      </w:r>
      <w:r xml:space="preserve">
        <w:t> </w:t>
      </w:r>
      <w:r xml:space="preserve">
        <w:t> </w:t>
      </w:r>
      <w:r>
        <w:t xml:space="preserve">"Director" means a board member.</w:t>
      </w:r>
    </w:p>
    <w:p w:rsidR="003F3435" w:rsidRDefault="0032493E">
      <w:pPr>
        <w:spacing w:line="480" w:lineRule="auto"/>
        <w:ind w:firstLine="1440"/>
        <w:jc w:val="both"/>
      </w:pPr>
      <w:r>
        <w:t xml:space="preserve">(5)</w:t>
      </w:r>
      <w:r xml:space="preserve">
        <w:t> </w:t>
      </w:r>
      <w:r xml:space="preserve">
        <w:t> </w:t>
      </w:r>
      <w:r>
        <w:t xml:space="preserve">"District" means the Harris County Municipal Utility District No. 555.</w:t>
      </w:r>
    </w:p>
    <w:p w:rsidR="003F3435" w:rsidRDefault="0032493E">
      <w:pPr>
        <w:spacing w:line="480" w:lineRule="auto"/>
        <w:jc w:val="both"/>
      </w:pPr>
      <w:r>
        <w:t xml:space="preserve">Added by Acts 2017, 85th Leg., R.S., Ch. 661 (S.B. </w:t>
      </w:r>
      <w:hyperlink w:docLocation="table" r:id="rId14">
        <w:r>
          <w:rPr>
            <w:rStyle w:val="Hyperlink"/>
          </w:rPr>
          <w:t>2267</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7999.002.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2017, 85th Leg., R.S., Ch. 661 (S.B. </w:t>
      </w:r>
      <w:hyperlink w:docLocation="table" r:id="rId15">
        <w:r>
          <w:rPr>
            <w:rStyle w:val="Hyperlink"/>
          </w:rPr>
          <w:t>2267</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7999.003.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2017, 85th Leg., R.S., Ch. 661 (S.B. </w:t>
      </w:r>
      <w:hyperlink w:docLocation="table" r:id="rId16">
        <w:r>
          <w:rPr>
            <w:rStyle w:val="Hyperlink"/>
          </w:rPr>
          <w:t>2267</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7999.004.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7999.003</w:t>
      </w:r>
      <w:r>
        <w:t xml:space="preserve"> until each municipality in whose corporate limits or extraterritorial jurisdiction the district is located has:</w:t>
      </w:r>
    </w:p>
    <w:p w:rsidR="003F3435" w:rsidRDefault="0032493E">
      <w:pPr>
        <w:spacing w:line="480" w:lineRule="auto"/>
        <w:ind w:firstLine="1440"/>
        <w:jc w:val="both"/>
      </w:pPr>
      <w:r>
        <w:t xml:space="preserve">(1)</w:t>
      </w:r>
      <w:r xml:space="preserve">
        <w:t> </w:t>
      </w:r>
      <w:r xml:space="preserve">
        <w:t> </w:t>
      </w:r>
      <w:r>
        <w:t xml:space="preserve">consented by ordinance or resolution to the creation of the district and to the inclusion of land in the district; and</w:t>
      </w:r>
    </w:p>
    <w:p w:rsidR="003F3435" w:rsidRDefault="0032493E">
      <w:pPr>
        <w:spacing w:line="480" w:lineRule="auto"/>
        <w:ind w:firstLine="1440"/>
        <w:jc w:val="both"/>
      </w:pPr>
      <w:r>
        <w:t xml:space="preserve">(2)</w:t>
      </w:r>
      <w:r xml:space="preserve">
        <w:t> </w:t>
      </w:r>
      <w:r xml:space="preserve">
        <w:t> </w:t>
      </w:r>
      <w:r>
        <w:t xml:space="preserve">entered into a development agreement with the owner or owners of the real property within the district regarding the municipality's requirements for developing or improving the land.</w:t>
      </w:r>
    </w:p>
    <w:p w:rsidR="003F3435" w:rsidRDefault="0032493E">
      <w:pPr>
        <w:spacing w:line="480" w:lineRule="auto"/>
        <w:jc w:val="both"/>
      </w:pPr>
      <w:r>
        <w:t xml:space="preserve">Added by Acts 2017, 85th Leg., R.S., Ch. 661 (S.B. </w:t>
      </w:r>
      <w:hyperlink w:docLocation="table" r:id="rId17">
        <w:r>
          <w:rPr>
            <w:rStyle w:val="Hyperlink"/>
          </w:rPr>
          <w:t>2267</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7999.005.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2017, 85th Leg., R.S., Ch. 661 (S.B. </w:t>
      </w:r>
      <w:hyperlink w:docLocation="table" r:id="rId18">
        <w:r>
          <w:rPr>
            <w:rStyle w:val="Hyperlink"/>
          </w:rPr>
          <w:t>2267</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7999.006.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2017, 85th Leg., R.S., Ch. 661 (S.B. </w:t>
      </w:r>
      <w:hyperlink w:docLocation="table" r:id="rId19">
        <w:r>
          <w:rPr>
            <w:rStyle w:val="Hyperlink"/>
          </w:rPr>
          <w:t>2267</w:t>
        </w:r>
      </w:hyperlink>
      <w:r>
        <w:t xml:space="preserve">), Sec. 1, eff. September 1, 2017.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7999.051.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7999.052</w:t>
      </w:r>
      <w:r>
        <w:t xml:space="preserve">, directors serve staggered four-year terms.</w:t>
      </w:r>
    </w:p>
    <w:p w:rsidR="003F3435" w:rsidRDefault="0032493E">
      <w:pPr>
        <w:spacing w:line="480" w:lineRule="auto"/>
        <w:jc w:val="both"/>
      </w:pPr>
      <w:r>
        <w:t xml:space="preserve">Added by Acts 2017, 85th Leg., R.S., Ch. 661 (S.B. </w:t>
      </w:r>
      <w:hyperlink w:docLocation="table" r:id="rId20">
        <w:r>
          <w:rPr>
            <w:rStyle w:val="Hyperlink"/>
          </w:rPr>
          <w:t>2267</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7999.052.</w:t>
      </w:r>
      <w:r xml:space="preserve">
        <w:t> </w:t>
      </w:r>
      <w:r xml:space="preserve">
        <w:t> </w:t>
      </w:r>
      <w:r>
        <w:t xml:space="preserve">TEMPORARY DIRECTORS.  (a)</w:t>
      </w:r>
      <w:r xml:space="preserve">
        <w:t> </w:t>
      </w:r>
      <w:r xml:space="preserve">
        <w:t> </w:t>
      </w:r>
      <w:r>
        <w:t xml:space="preserve">On or after September 1, 2017,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7999.003</w:t>
      </w:r>
      <w:r>
        <w:t xml:space="preserve">; or</w:t>
      </w:r>
    </w:p>
    <w:p w:rsidR="003F3435" w:rsidRDefault="0032493E">
      <w:pPr>
        <w:spacing w:line="480" w:lineRule="auto"/>
        <w:ind w:firstLine="1440"/>
        <w:jc w:val="both"/>
      </w:pPr>
      <w:r>
        <w:t xml:space="preserve">(2)</w:t>
      </w:r>
      <w:r xml:space="preserve">
        <w:t> </w:t>
      </w:r>
      <w:r xml:space="preserve">
        <w:t> </w:t>
      </w:r>
      <w:r>
        <w:t xml:space="preserve">September 1, 2021.</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7999.003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7999.003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2017, 85th Leg., R.S., Ch. 661 (S.B. </w:t>
      </w:r>
      <w:hyperlink w:docLocation="table" r:id="rId21">
        <w:r>
          <w:rPr>
            <w:rStyle w:val="Hyperlink"/>
          </w:rPr>
          <w:t>2267</w:t>
        </w:r>
      </w:hyperlink>
      <w:r>
        <w:t xml:space="preserve">), Sec. 1, eff. September 1, 2017.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7999.101.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2017, 85th Leg., R.S., Ch. 661 (S.B. </w:t>
      </w:r>
      <w:hyperlink w:docLocation="table" r:id="rId22">
        <w:r>
          <w:rPr>
            <w:rStyle w:val="Hyperlink"/>
          </w:rPr>
          <w:t>2267</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7999.102.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2017, 85th Leg., R.S., Ch. 661 (S.B. </w:t>
      </w:r>
      <w:hyperlink w:docLocation="table" r:id="rId23">
        <w:r>
          <w:rPr>
            <w:rStyle w:val="Hyperlink"/>
          </w:rPr>
          <w:t>2267</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7999.103.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2017, 85th Leg., R.S., Ch. 661 (S.B. </w:t>
      </w:r>
      <w:hyperlink w:docLocation="table" r:id="rId24">
        <w:r>
          <w:rPr>
            <w:rStyle w:val="Hyperlink"/>
          </w:rPr>
          <w:t>2267</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7999.104.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2017, 85th Leg., R.S., Ch. 661 (S.B. </w:t>
      </w:r>
      <w:hyperlink w:docLocation="table" r:id="rId25">
        <w:r>
          <w:rPr>
            <w:rStyle w:val="Hyperlink"/>
          </w:rPr>
          <w:t>2267</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7999.105.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2017, 85th Leg., R.S., Ch. 661 (S.B. </w:t>
      </w:r>
      <w:hyperlink w:docLocation="table" r:id="rId26">
        <w:r>
          <w:rPr>
            <w:rStyle w:val="Hyperlink"/>
          </w:rPr>
          <w:t>2267</w:t>
        </w:r>
      </w:hyperlink>
      <w:r>
        <w:t xml:space="preserve">), Sec. 1, eff. September 1, 2017.</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7999.151.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7999.153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2017, 85th Leg., R.S., Ch. 661 (S.B. </w:t>
      </w:r>
      <w:hyperlink w:docLocation="table" r:id="rId27">
        <w:r>
          <w:rPr>
            <w:rStyle w:val="Hyperlink"/>
          </w:rPr>
          <w:t>2267</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7999.152.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7999.151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2017, 85th Leg., R.S., Ch. 661 (S.B. </w:t>
      </w:r>
      <w:hyperlink w:docLocation="table" r:id="rId28">
        <w:r>
          <w:rPr>
            <w:rStyle w:val="Hyperlink"/>
          </w:rPr>
          <w:t>2267</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7999.153.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2017, 85th Leg., R.S., Ch. 661 (S.B. </w:t>
      </w:r>
      <w:hyperlink w:docLocation="table" r:id="rId29">
        <w:r>
          <w:rPr>
            <w:rStyle w:val="Hyperlink"/>
          </w:rPr>
          <w:t>2267</w:t>
        </w:r>
      </w:hyperlink>
      <w:r>
        <w:t xml:space="preserve">), Sec. 1, eff. September 1, 2017.</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7999.201.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2017, 85th Leg., R.S., Ch. 661 (S.B. </w:t>
      </w:r>
      <w:hyperlink w:docLocation="table" r:id="rId30">
        <w:r>
          <w:rPr>
            <w:rStyle w:val="Hyperlink"/>
          </w:rPr>
          <w:t>2267</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7999.202.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2017, 85th Leg., R.S., Ch. 661 (S.B. </w:t>
      </w:r>
      <w:hyperlink w:docLocation="table" r:id="rId31">
        <w:r>
          <w:rPr>
            <w:rStyle w:val="Hyperlink"/>
          </w:rPr>
          <w:t>2267</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7999.203.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2017, 85th Leg., R.S., Ch. 661 (S.B. </w:t>
      </w:r>
      <w:hyperlink w:docLocation="table" r:id="rId32">
        <w:r>
          <w:rPr>
            <w:rStyle w:val="Hyperlink"/>
          </w:rPr>
          <w:t>2267</w:t>
        </w:r>
      </w:hyperlink>
      <w:r>
        <w:t xml:space="preserve">), Sec. 1, eff. September 1, 2017.</w:t>
      </w:r>
    </w:p>
    <w:p w:rsidR="003F3435" w:rsidRDefault="0032493E">
      <w:pPr>
        <w:spacing w:line="480" w:lineRule="auto"/>
        <w:jc w:val="both"/>
      </w:pPr>
    </w:p>
    <w:p w:rsidR="003F3435" w:rsidRDefault="0032493E">
      <w:pPr>
        <w:spacing w:line="480" w:lineRule="auto"/>
        <w:jc w:val="center"/>
      </w:pPr>
      <w:r>
        <w:t xml:space="preserve">SUBCHAPTER F.  ANNEXATION BY CITY</w:t>
      </w:r>
    </w:p>
    <w:p w:rsidR="003F3435" w:rsidRDefault="0032493E">
      <w:pPr>
        <w:spacing w:line="480" w:lineRule="auto"/>
        <w:jc w:val="both"/>
      </w:pPr>
    </w:p>
    <w:p w:rsidR="003F3435" w:rsidRDefault="0032493E">
      <w:pPr>
        <w:spacing w:line="480" w:lineRule="auto"/>
        <w:ind w:firstLine="720"/>
        <w:jc w:val="both"/>
      </w:pPr>
      <w:r>
        <w:t xml:space="preserve">Sec. 7999.251.</w:t>
      </w:r>
      <w:r xml:space="preserve">
        <w:t> </w:t>
      </w:r>
      <w:r xml:space="preserve">
        <w:t> </w:t>
      </w:r>
      <w:r>
        <w:t xml:space="preserve">EFFECT OF ANNEXATION BY CITY.  (a)</w:t>
      </w:r>
      <w:r xml:space="preserve">
        <w:t> </w:t>
      </w:r>
      <w:r xml:space="preserve">
        <w:t> </w:t>
      </w:r>
      <w:r>
        <w:t xml:space="preserve">Notwithstanding any other law, if all of the territory of the district is annexed by the city into the corporate limits of the city before the date of the election held to confirm the creation of the district and the district is confirmed at that election, the district may not be dissolved and continues in existence.</w:t>
      </w:r>
    </w:p>
    <w:p w:rsidR="003F3435" w:rsidRDefault="0032493E">
      <w:pPr>
        <w:spacing w:line="480" w:lineRule="auto"/>
        <w:ind w:firstLine="720"/>
        <w:jc w:val="both"/>
      </w:pPr>
      <w:r>
        <w:t xml:space="preserve">(b)</w:t>
      </w:r>
      <w:r xml:space="preserve">
        <w:t> </w:t>
      </w:r>
      <w:r xml:space="preserve">
        <w:t> </w:t>
      </w:r>
      <w:r>
        <w:t xml:space="preserve">Notwithstanding Section </w:t>
      </w:r>
      <w:r>
        <w:t xml:space="preserve">54.016</w:t>
      </w:r>
      <w:r>
        <w:t xml:space="preserve">(f)(2), Water Code, an allocation agreement between the city and the district that provides for the allocation of the taxes or revenues of the district and the city following the date of inclusion of all the district's territory in the corporate limits of the city may provide that the total annual ad valorem taxes collected by the city and the district from taxable property in the district may exceed the city's ad valorem tax on that property.</w:t>
      </w:r>
    </w:p>
    <w:p w:rsidR="003F3435" w:rsidRDefault="0032493E">
      <w:pPr>
        <w:spacing w:line="480" w:lineRule="auto"/>
        <w:jc w:val="both"/>
      </w:pPr>
      <w:r>
        <w:t xml:space="preserve">Added by Acts 2017, 85th Leg., R.S., Ch. 661 (S.B. </w:t>
      </w:r>
      <w:hyperlink w:docLocation="table" r:id="rId33">
        <w:r>
          <w:rPr>
            <w:rStyle w:val="Hyperlink"/>
          </w:rPr>
          <w:t>2267</w:t>
        </w:r>
      </w:hyperlink>
      <w:r>
        <w:t xml:space="preserve">), Sec. 1, eff. September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SB02267F.HTM" TargetMode="External" Id="rId14" /><Relationship Type="http://schemas.openxmlformats.org/officeDocument/2006/relationships/hyperlink" Target="http://capitol.texas.gov/tlodocs/85R/billtext/html/SB02267F.HTM" TargetMode="External" Id="rId15" /><Relationship Type="http://schemas.openxmlformats.org/officeDocument/2006/relationships/hyperlink" Target="http://capitol.texas.gov/tlodocs/85R/billtext/html/SB02267F.HTM" TargetMode="External" Id="rId16" /><Relationship Type="http://schemas.openxmlformats.org/officeDocument/2006/relationships/hyperlink" Target="http://capitol.texas.gov/tlodocs/85R/billtext/html/SB02267F.HTM" TargetMode="External" Id="rId17" /><Relationship Type="http://schemas.openxmlformats.org/officeDocument/2006/relationships/hyperlink" Target="http://capitol.texas.gov/tlodocs/85R/billtext/html/SB02267F.HTM" TargetMode="External" Id="rId18" /><Relationship Type="http://schemas.openxmlformats.org/officeDocument/2006/relationships/hyperlink" Target="http://capitol.texas.gov/tlodocs/85R/billtext/html/SB02267F.HTM" TargetMode="External" Id="rId19" /><Relationship Type="http://schemas.openxmlformats.org/officeDocument/2006/relationships/hyperlink" Target="http://capitol.texas.gov/tlodocs/85R/billtext/html/SB02267F.HTM" TargetMode="External" Id="rId20" /><Relationship Type="http://schemas.openxmlformats.org/officeDocument/2006/relationships/hyperlink" Target="http://capitol.texas.gov/tlodocs/85R/billtext/html/SB02267F.HTM" TargetMode="External" Id="rId21" /><Relationship Type="http://schemas.openxmlformats.org/officeDocument/2006/relationships/hyperlink" Target="http://capitol.texas.gov/tlodocs/85R/billtext/html/SB02267F.HTM" TargetMode="External" Id="rId22" /><Relationship Type="http://schemas.openxmlformats.org/officeDocument/2006/relationships/hyperlink" Target="http://capitol.texas.gov/tlodocs/85R/billtext/html/SB02267F.HTM" TargetMode="External" Id="rId23" /><Relationship Type="http://schemas.openxmlformats.org/officeDocument/2006/relationships/hyperlink" Target="http://capitol.texas.gov/tlodocs/85R/billtext/html/SB02267F.HTM" TargetMode="External" Id="rId24" /><Relationship Type="http://schemas.openxmlformats.org/officeDocument/2006/relationships/hyperlink" Target="http://capitol.texas.gov/tlodocs/85R/billtext/html/SB02267F.HTM" TargetMode="External" Id="rId25" /><Relationship Type="http://schemas.openxmlformats.org/officeDocument/2006/relationships/hyperlink" Target="http://capitol.texas.gov/tlodocs/85R/billtext/html/SB02267F.HTM" TargetMode="External" Id="rId26" /><Relationship Type="http://schemas.openxmlformats.org/officeDocument/2006/relationships/hyperlink" Target="http://capitol.texas.gov/tlodocs/85R/billtext/html/SB02267F.HTM" TargetMode="External" Id="rId27" /><Relationship Type="http://schemas.openxmlformats.org/officeDocument/2006/relationships/hyperlink" Target="http://capitol.texas.gov/tlodocs/85R/billtext/html/SB02267F.HTM" TargetMode="External" Id="rId28" /><Relationship Type="http://schemas.openxmlformats.org/officeDocument/2006/relationships/hyperlink" Target="http://capitol.texas.gov/tlodocs/85R/billtext/html/SB02267F.HTM" TargetMode="External" Id="rId29" /><Relationship Type="http://schemas.openxmlformats.org/officeDocument/2006/relationships/hyperlink" Target="http://capitol.texas.gov/tlodocs/85R/billtext/html/SB02267F.HTM" TargetMode="External" Id="rId30" /><Relationship Type="http://schemas.openxmlformats.org/officeDocument/2006/relationships/hyperlink" Target="http://capitol.texas.gov/tlodocs/85R/billtext/html/SB02267F.HTM" TargetMode="External" Id="rId31" /><Relationship Type="http://schemas.openxmlformats.org/officeDocument/2006/relationships/hyperlink" Target="http://capitol.texas.gov/tlodocs/85R/billtext/html/SB02267F.HTM" TargetMode="External" Id="rId32" /><Relationship Type="http://schemas.openxmlformats.org/officeDocument/2006/relationships/hyperlink" Target="http://capitol.texas.gov/tlodocs/85R/billtext/html/SB02267F.HTM" TargetMode="External" Id="rId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