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8005.  LAKEWOOD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Lakewood Municipal Utility District No. 3.</w:t>
      </w:r>
    </w:p>
    <w:p w:rsidR="003F3435" w:rsidRDefault="0032493E">
      <w:pPr>
        <w:spacing w:line="480" w:lineRule="auto"/>
        <w:jc w:val="both"/>
      </w:pPr>
      <w:r>
        <w:t xml:space="preserve">Added by Acts 2017, 85th Leg., R.S., Ch. 668 (S.B. </w:t>
      </w:r>
      <w:hyperlink w:docLocation="table" r:id="rId14">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668 (S.B. </w:t>
      </w:r>
      <w:hyperlink w:docLocation="table" r:id="rId15">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668 (S.B. </w:t>
      </w:r>
      <w:hyperlink w:docLocation="table" r:id="rId16">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668 (S.B. </w:t>
      </w:r>
      <w:hyperlink w:docLocation="table" r:id="rId17">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668 (S.B. </w:t>
      </w:r>
      <w:hyperlink w:docLocation="table" r:id="rId18">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668 (S.B. </w:t>
      </w:r>
      <w:hyperlink w:docLocation="table" r:id="rId19">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8005.052</w:t>
      </w:r>
      <w:r>
        <w:t xml:space="preserve">, directors serve staggered four-year terms.</w:t>
      </w:r>
    </w:p>
    <w:p w:rsidR="003F3435" w:rsidRDefault="0032493E">
      <w:pPr>
        <w:spacing w:line="480" w:lineRule="auto"/>
        <w:jc w:val="both"/>
      </w:pPr>
      <w:r>
        <w:t xml:space="preserve">Added by Acts 2017, 85th Leg., R.S., Ch. 668 (S.B. </w:t>
      </w:r>
      <w:hyperlink w:docLocation="table" r:id="rId20">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8005.003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668 (S.B. </w:t>
      </w:r>
      <w:hyperlink w:docLocation="table" r:id="rId21">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668 (S.B. </w:t>
      </w:r>
      <w:hyperlink w:docLocation="table" r:id="rId22">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668 (S.B. </w:t>
      </w:r>
      <w:hyperlink w:docLocation="table" r:id="rId23">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668 (S.B. </w:t>
      </w:r>
      <w:hyperlink w:docLocation="table" r:id="rId24">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668 (S.B. </w:t>
      </w:r>
      <w:hyperlink w:docLocation="table" r:id="rId25">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668 (S.B. </w:t>
      </w:r>
      <w:hyperlink w:docLocation="table" r:id="rId26">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8005.106.</w:t>
      </w:r>
      <w:r xml:space="preserve">
        <w:t> </w:t>
      </w:r>
      <w:r xml:space="preserve">
        <w:t> </w:t>
      </w:r>
      <w:r>
        <w:t xml:space="preserve">DIVISION OF DISTRICT.  (a)</w:t>
      </w:r>
      <w:r xml:space="preserve">
        <w:t> </w:t>
      </w:r>
      <w:r xml:space="preserve">
        <w:t> </w:t>
      </w:r>
      <w:r>
        <w:t xml:space="preserve">The district may be divided into two or more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(i), as applicable, are satisfied.</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8005.003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the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 and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8005.003</w:t>
      </w:r>
      <w:r>
        <w:t xml:space="preserve">.</w:t>
      </w:r>
    </w:p>
    <w:p w:rsidR="003F3435" w:rsidRDefault="0032493E">
      <w:pPr>
        <w:spacing w:line="480" w:lineRule="auto"/>
        <w:ind w:firstLine="720"/>
        <w:jc w:val="both"/>
      </w:pPr>
      <w:r>
        <w:t xml:space="preserve">(i)</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first adopts a resolution or order in support of the division of the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668 (S.B. </w:t>
      </w:r>
      <w:hyperlink w:docLocation="table" r:id="rId27">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668 (S.B. </w:t>
      </w:r>
      <w:hyperlink w:docLocation="table" r:id="rId28">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668 (S.B. </w:t>
      </w:r>
      <w:hyperlink w:docLocation="table" r:id="rId29">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8005.153.</w:t>
      </w:r>
      <w:r xml:space="preserve">
        <w:t> </w:t>
      </w:r>
      <w:r xml:space="preserve">
        <w:t> </w:t>
      </w:r>
      <w:r>
        <w:t xml:space="preserve">WATER AND SEWER RATES.</w:t>
      </w:r>
      <w:r xml:space="preserve">
        <w:t> </w:t>
      </w:r>
      <w:r xml:space="preserve">
        <w:t> </w:t>
      </w:r>
      <w:r>
        <w:t xml:space="preserve">Notwithstanding any other law, the district shall establish the same rates for residential and commercial classes of customers for the provision of water and sewer services.</w:t>
      </w:r>
      <w:r xml:space="preserve">
        <w:t> </w:t>
      </w:r>
      <w:r xml:space="preserve">
        <w:t> </w:t>
      </w:r>
      <w:r>
        <w:t xml:space="preserve">For purposes of this section, the commercial class may not include apartment complexes or other multifamily dwellings.</w:t>
      </w:r>
    </w:p>
    <w:p w:rsidR="003F3435" w:rsidRDefault="0032493E">
      <w:pPr>
        <w:spacing w:line="480" w:lineRule="auto"/>
        <w:jc w:val="both"/>
      </w:pPr>
      <w:r>
        <w:t xml:space="preserve">Added by Acts 2017, 85th Leg., R.S., Ch. 668 (S.B. </w:t>
      </w:r>
      <w:hyperlink w:docLocation="table" r:id="rId30">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668 (S.B. </w:t>
      </w:r>
      <w:hyperlink w:docLocation="table" r:id="rId31">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668 (S.B. </w:t>
      </w:r>
      <w:hyperlink w:docLocation="table" r:id="rId32">
        <w:r>
          <w:rPr>
            <w:rStyle w:val="Hyperlink"/>
          </w:rPr>
          <w:t>2277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8005.203.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668 (S.B. </w:t>
      </w:r>
      <w:hyperlink w:docLocation="table" r:id="rId33">
        <w:r>
          <w:rPr>
            <w:rStyle w:val="Hyperlink"/>
          </w:rPr>
          <w:t>2277</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77F.HTM" TargetMode="External" Id="rId14" /><Relationship Type="http://schemas.openxmlformats.org/officeDocument/2006/relationships/hyperlink" Target="http://capitol.texas.gov/tlodocs/85R/billtext/html/SB02277F.HTM" TargetMode="External" Id="rId15" /><Relationship Type="http://schemas.openxmlformats.org/officeDocument/2006/relationships/hyperlink" Target="http://capitol.texas.gov/tlodocs/85R/billtext/html/SB02277F.HTM" TargetMode="External" Id="rId16" /><Relationship Type="http://schemas.openxmlformats.org/officeDocument/2006/relationships/hyperlink" Target="http://capitol.texas.gov/tlodocs/85R/billtext/html/SB02277F.HTM" TargetMode="External" Id="rId17" /><Relationship Type="http://schemas.openxmlformats.org/officeDocument/2006/relationships/hyperlink" Target="http://capitol.texas.gov/tlodocs/85R/billtext/html/SB02277F.HTM" TargetMode="External" Id="rId18" /><Relationship Type="http://schemas.openxmlformats.org/officeDocument/2006/relationships/hyperlink" Target="http://capitol.texas.gov/tlodocs/85R/billtext/html/SB02277F.HTM" TargetMode="External" Id="rId19" /><Relationship Type="http://schemas.openxmlformats.org/officeDocument/2006/relationships/hyperlink" Target="http://capitol.texas.gov/tlodocs/85R/billtext/html/SB02277F.HTM" TargetMode="External" Id="rId20" /><Relationship Type="http://schemas.openxmlformats.org/officeDocument/2006/relationships/hyperlink" Target="http://capitol.texas.gov/tlodocs/85R/billtext/html/SB02277F.HTM" TargetMode="External" Id="rId21" /><Relationship Type="http://schemas.openxmlformats.org/officeDocument/2006/relationships/hyperlink" Target="http://capitol.texas.gov/tlodocs/85R/billtext/html/SB02277F.HTM" TargetMode="External" Id="rId22" /><Relationship Type="http://schemas.openxmlformats.org/officeDocument/2006/relationships/hyperlink" Target="http://capitol.texas.gov/tlodocs/85R/billtext/html/SB02277F.HTM" TargetMode="External" Id="rId23" /><Relationship Type="http://schemas.openxmlformats.org/officeDocument/2006/relationships/hyperlink" Target="http://capitol.texas.gov/tlodocs/85R/billtext/html/SB02277F.HTM" TargetMode="External" Id="rId24" /><Relationship Type="http://schemas.openxmlformats.org/officeDocument/2006/relationships/hyperlink" Target="http://capitol.texas.gov/tlodocs/85R/billtext/html/SB02277F.HTM" TargetMode="External" Id="rId25" /><Relationship Type="http://schemas.openxmlformats.org/officeDocument/2006/relationships/hyperlink" Target="http://capitol.texas.gov/tlodocs/85R/billtext/html/SB02277F.HTM" TargetMode="External" Id="rId26" /><Relationship Type="http://schemas.openxmlformats.org/officeDocument/2006/relationships/hyperlink" Target="http://capitol.texas.gov/tlodocs/85R/billtext/html/SB02277F.HTM" TargetMode="External" Id="rId27" /><Relationship Type="http://schemas.openxmlformats.org/officeDocument/2006/relationships/hyperlink" Target="http://capitol.texas.gov/tlodocs/85R/billtext/html/SB02277F.HTM" TargetMode="External" Id="rId28" /><Relationship Type="http://schemas.openxmlformats.org/officeDocument/2006/relationships/hyperlink" Target="http://capitol.texas.gov/tlodocs/85R/billtext/html/SB02277F.HTM" TargetMode="External" Id="rId29" /><Relationship Type="http://schemas.openxmlformats.org/officeDocument/2006/relationships/hyperlink" Target="http://capitol.texas.gov/tlodocs/85R/billtext/html/SB02277F.HTM" TargetMode="External" Id="rId30" /><Relationship Type="http://schemas.openxmlformats.org/officeDocument/2006/relationships/hyperlink" Target="http://capitol.texas.gov/tlodocs/85R/billtext/html/SB02277F.HTM" TargetMode="External" Id="rId31" /><Relationship Type="http://schemas.openxmlformats.org/officeDocument/2006/relationships/hyperlink" Target="http://capitol.texas.gov/tlodocs/85R/billtext/html/SB02277F.HTM" TargetMode="External" Id="rId32" /><Relationship Type="http://schemas.openxmlformats.org/officeDocument/2006/relationships/hyperlink" Target="http://capitol.texas.gov/tlodocs/85R/billtext/html/SB0227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