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8064.  NORTHEAST BURNET COUNTY WATER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Northeast Burnet County Water District No. 1.</w:t>
      </w:r>
    </w:p>
    <w:p w:rsidR="003F3435" w:rsidRDefault="0032493E">
      <w:pPr>
        <w:spacing w:line="480" w:lineRule="auto"/>
        <w:jc w:val="both"/>
      </w:pPr>
      <w:r>
        <w:t xml:space="preserve">Added by Acts 2019, 86th Leg., R.S., Ch. 471 (H.B. </w:t>
      </w:r>
      <w:hyperlink w:docLocation="table" r:id="rId14">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471 (H.B. </w:t>
      </w:r>
      <w:hyperlink w:docLocation="table" r:id="rId15">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471 (H.B. </w:t>
      </w:r>
      <w:hyperlink w:docLocation="table" r:id="rId16">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8064.0103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471 (H.B. </w:t>
      </w:r>
      <w:hyperlink w:docLocation="table" r:id="rId17">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471 (H.B. </w:t>
      </w:r>
      <w:hyperlink w:docLocation="table" r:id="rId18">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471 (H.B. </w:t>
      </w:r>
      <w:hyperlink w:docLocation="table" r:id="rId19">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8064.0202</w:t>
      </w:r>
      <w:r>
        <w:t xml:space="preserve">, directors serve staggered four-year terms.</w:t>
      </w:r>
    </w:p>
    <w:p w:rsidR="003F3435" w:rsidRDefault="0032493E">
      <w:pPr>
        <w:spacing w:line="480" w:lineRule="auto"/>
        <w:jc w:val="both"/>
      </w:pPr>
      <w:r>
        <w:t xml:space="preserve">Added by Acts 2019, 86th Leg., R.S., Ch. 471 (H.B. </w:t>
      </w:r>
      <w:hyperlink w:docLocation="table" r:id="rId20">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8064.0103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471 (H.B. </w:t>
      </w:r>
      <w:hyperlink w:docLocation="table" r:id="rId21">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471 (H.B. </w:t>
      </w:r>
      <w:hyperlink w:docLocation="table" r:id="rId22">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471 (H.B. </w:t>
      </w:r>
      <w:hyperlink w:docLocation="table" r:id="rId23">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471 (H.B. </w:t>
      </w:r>
      <w:hyperlink w:docLocation="table" r:id="rId24">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471 (H.B. </w:t>
      </w:r>
      <w:hyperlink w:docLocation="table" r:id="rId25">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8064.0305.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8064.0103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each new district may submit a petition to the commission requesting that the commission appoint as temporary directors the five persons named in the petition;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8064.0103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471 (H.B. </w:t>
      </w:r>
      <w:hyperlink w:docLocation="table" r:id="rId26">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8064.0306.</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2019, 86th Leg., R.S., Ch. 471 (H.B. </w:t>
      </w:r>
      <w:hyperlink w:docLocation="table" r:id="rId27">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8064.0403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The district may not issue bonds payable wholly or partly from assessments.</w:t>
      </w:r>
    </w:p>
    <w:p w:rsidR="003F3435" w:rsidRDefault="0032493E">
      <w:pPr>
        <w:spacing w:line="480" w:lineRule="auto"/>
        <w:jc w:val="both"/>
      </w:pPr>
      <w:r>
        <w:t xml:space="preserve">Added by Acts 2019, 86th Leg., R.S., Ch. 471 (H.B. </w:t>
      </w:r>
      <w:hyperlink w:docLocation="table" r:id="rId28">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8064.0401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471 (H.B. </w:t>
      </w:r>
      <w:hyperlink w:docLocation="table" r:id="rId29">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471 (H.B. </w:t>
      </w:r>
      <w:hyperlink w:docLocation="table" r:id="rId30">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E.  ASSESSMENTS; APPLICABILITY OF IMPACT FEES AND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8064.0501.</w:t>
      </w:r>
      <w:r xml:space="preserve">
        <w:t> </w:t>
      </w:r>
      <w:r xml:space="preserve">
        <w:t> </w:t>
      </w:r>
      <w:r>
        <w:t xml:space="preserve">PETITION REQUIRED FOR FINANCING RECREATIONAL FACILITY OR IMPROVEMENT BY ASSESSMENT.  (a)</w:t>
      </w:r>
      <w:r xml:space="preserve">
        <w:t> </w:t>
      </w:r>
      <w:r xml:space="preserve">
        <w:t> </w:t>
      </w:r>
      <w:r>
        <w:t xml:space="preserve">The district may finance a recreational facility or improvement with assessments on residential or commercial property or both residential and commercial property under this subchapter, but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district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471 (H.B. </w:t>
      </w:r>
      <w:hyperlink w:docLocation="table" r:id="rId31">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8064.0502.</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471 (H.B. </w:t>
      </w:r>
      <w:hyperlink w:docLocation="table" r:id="rId32">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8064.0503.</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471 (H.B. </w:t>
      </w:r>
      <w:hyperlink w:docLocation="table" r:id="rId33">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8064.0504.</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2019, 86th Leg., R.S., Ch. 471 (H.B. </w:t>
      </w:r>
      <w:hyperlink w:docLocation="table" r:id="rId34">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8064.0601.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471 (H.B. </w:t>
      </w:r>
      <w:hyperlink w:docLocation="table" r:id="rId35">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8064.0602.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471 (H.B. </w:t>
      </w:r>
      <w:hyperlink w:docLocation="table" r:id="rId36">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8064.0603.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471 (H.B. </w:t>
      </w:r>
      <w:hyperlink w:docLocation="table" r:id="rId37">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G.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8064.0701.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471 (H.B. </w:t>
      </w:r>
      <w:hyperlink w:docLocation="table" r:id="rId38">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8064.0702.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2019, 86th Leg., R.S., Ch. 471 (H.B. </w:t>
      </w:r>
      <w:hyperlink w:docLocation="table" r:id="rId39">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8064.0703.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2019, 86th Leg., R.S., Ch. 471 (H.B. </w:t>
      </w:r>
      <w:hyperlink w:docLocation="table" r:id="rId40">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8064.0704.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8064.0703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471 (H.B. </w:t>
      </w:r>
      <w:hyperlink w:docLocation="table" r:id="rId41">
        <w:r>
          <w:rPr>
            <w:rStyle w:val="Hyperlink"/>
          </w:rPr>
          <w:t>4669</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8064.0705.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8064.0703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471 (H.B. </w:t>
      </w:r>
      <w:hyperlink w:docLocation="table" r:id="rId42">
        <w:r>
          <w:rPr>
            <w:rStyle w:val="Hyperlink"/>
          </w:rPr>
          <w:t>4669</w:t>
        </w:r>
      </w:hyperlink>
      <w:r>
        <w:t xml:space="preserve">), Sec. 1, eff. June 7,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69F.HTM" TargetMode="External" Id="rId14" /><Relationship Type="http://schemas.openxmlformats.org/officeDocument/2006/relationships/hyperlink" Target="http://www.legis.state.tx.us/tlodocs/86R/billtext/html/HB04669F.HTM" TargetMode="External" Id="rId15" /><Relationship Type="http://schemas.openxmlformats.org/officeDocument/2006/relationships/hyperlink" Target="http://www.legis.state.tx.us/tlodocs/86R/billtext/html/HB04669F.HTM" TargetMode="External" Id="rId16" /><Relationship Type="http://schemas.openxmlformats.org/officeDocument/2006/relationships/hyperlink" Target="http://www.legis.state.tx.us/tlodocs/86R/billtext/html/HB04669F.HTM" TargetMode="External" Id="rId17" /><Relationship Type="http://schemas.openxmlformats.org/officeDocument/2006/relationships/hyperlink" Target="http://www.legis.state.tx.us/tlodocs/86R/billtext/html/HB04669F.HTM" TargetMode="External" Id="rId18" /><Relationship Type="http://schemas.openxmlformats.org/officeDocument/2006/relationships/hyperlink" Target="http://www.legis.state.tx.us/tlodocs/86R/billtext/html/HB04669F.HTM" TargetMode="External" Id="rId19" /><Relationship Type="http://schemas.openxmlformats.org/officeDocument/2006/relationships/hyperlink" Target="http://www.legis.state.tx.us/tlodocs/86R/billtext/html/HB04669F.HTM" TargetMode="External" Id="rId20" /><Relationship Type="http://schemas.openxmlformats.org/officeDocument/2006/relationships/hyperlink" Target="http://www.legis.state.tx.us/tlodocs/86R/billtext/html/HB04669F.HTM" TargetMode="External" Id="rId21" /><Relationship Type="http://schemas.openxmlformats.org/officeDocument/2006/relationships/hyperlink" Target="http://www.legis.state.tx.us/tlodocs/86R/billtext/html/HB04669F.HTM" TargetMode="External" Id="rId22" /><Relationship Type="http://schemas.openxmlformats.org/officeDocument/2006/relationships/hyperlink" Target="http://www.legis.state.tx.us/tlodocs/86R/billtext/html/HB04669F.HTM" TargetMode="External" Id="rId23" /><Relationship Type="http://schemas.openxmlformats.org/officeDocument/2006/relationships/hyperlink" Target="http://www.legis.state.tx.us/tlodocs/86R/billtext/html/HB04669F.HTM" TargetMode="External" Id="rId24" /><Relationship Type="http://schemas.openxmlformats.org/officeDocument/2006/relationships/hyperlink" Target="http://www.legis.state.tx.us/tlodocs/86R/billtext/html/HB04669F.HTM" TargetMode="External" Id="rId25" /><Relationship Type="http://schemas.openxmlformats.org/officeDocument/2006/relationships/hyperlink" Target="http://www.legis.state.tx.us/tlodocs/86R/billtext/html/HB04669F.HTM" TargetMode="External" Id="rId26" /><Relationship Type="http://schemas.openxmlformats.org/officeDocument/2006/relationships/hyperlink" Target="http://www.legis.state.tx.us/tlodocs/86R/billtext/html/HB04669F.HTM" TargetMode="External" Id="rId27" /><Relationship Type="http://schemas.openxmlformats.org/officeDocument/2006/relationships/hyperlink" Target="http://www.legis.state.tx.us/tlodocs/86R/billtext/html/HB04669F.HTM" TargetMode="External" Id="rId28" /><Relationship Type="http://schemas.openxmlformats.org/officeDocument/2006/relationships/hyperlink" Target="http://www.legis.state.tx.us/tlodocs/86R/billtext/html/HB04669F.HTM" TargetMode="External" Id="rId29" /><Relationship Type="http://schemas.openxmlformats.org/officeDocument/2006/relationships/hyperlink" Target="http://www.legis.state.tx.us/tlodocs/86R/billtext/html/HB04669F.HTM" TargetMode="External" Id="rId30" /><Relationship Type="http://schemas.openxmlformats.org/officeDocument/2006/relationships/hyperlink" Target="http://www.legis.state.tx.us/tlodocs/86R/billtext/html/HB04669F.HTM" TargetMode="External" Id="rId31" /><Relationship Type="http://schemas.openxmlformats.org/officeDocument/2006/relationships/hyperlink" Target="http://www.legis.state.tx.us/tlodocs/86R/billtext/html/HB04669F.HTM" TargetMode="External" Id="rId32" /><Relationship Type="http://schemas.openxmlformats.org/officeDocument/2006/relationships/hyperlink" Target="http://www.legis.state.tx.us/tlodocs/86R/billtext/html/HB04669F.HTM" TargetMode="External" Id="rId33" /><Relationship Type="http://schemas.openxmlformats.org/officeDocument/2006/relationships/hyperlink" Target="http://www.legis.state.tx.us/tlodocs/86R/billtext/html/HB04669F.HTM" TargetMode="External" Id="rId34" /><Relationship Type="http://schemas.openxmlformats.org/officeDocument/2006/relationships/hyperlink" Target="http://www.legis.state.tx.us/tlodocs/86R/billtext/html/HB04669F.HTM" TargetMode="External" Id="rId35" /><Relationship Type="http://schemas.openxmlformats.org/officeDocument/2006/relationships/hyperlink" Target="http://www.legis.state.tx.us/tlodocs/86R/billtext/html/HB04669F.HTM" TargetMode="External" Id="rId36" /><Relationship Type="http://schemas.openxmlformats.org/officeDocument/2006/relationships/hyperlink" Target="http://www.legis.state.tx.us/tlodocs/86R/billtext/html/HB04669F.HTM" TargetMode="External" Id="rId37" /><Relationship Type="http://schemas.openxmlformats.org/officeDocument/2006/relationships/hyperlink" Target="http://www.legis.state.tx.us/tlodocs/86R/billtext/html/HB04669F.HTM" TargetMode="External" Id="rId38" /><Relationship Type="http://schemas.openxmlformats.org/officeDocument/2006/relationships/hyperlink" Target="http://www.legis.state.tx.us/tlodocs/86R/billtext/html/HB04669F.HTM" TargetMode="External" Id="rId39" /><Relationship Type="http://schemas.openxmlformats.org/officeDocument/2006/relationships/hyperlink" Target="http://www.legis.state.tx.us/tlodocs/86R/billtext/html/HB04669F.HTM" TargetMode="External" Id="rId40" /><Relationship Type="http://schemas.openxmlformats.org/officeDocument/2006/relationships/hyperlink" Target="http://www.legis.state.tx.us/tlodocs/86R/billtext/html/HB04669F.HTM" TargetMode="External" Id="rId41" /><Relationship Type="http://schemas.openxmlformats.org/officeDocument/2006/relationships/hyperlink" Target="http://www.legis.state.tx.us/tlodocs/86R/billtext/html/HB04669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