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8110. VERANDAH MUNICIPAL UTILITY DISTRICT OF HUNT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Verandah Municipal Utility District of Hunt County.</w:t>
      </w:r>
    </w:p>
    <w:p w:rsidR="003F3435" w:rsidRDefault="0032493E">
      <w:pPr>
        <w:spacing w:line="480" w:lineRule="auto"/>
        <w:jc w:val="both"/>
      </w:pPr>
      <w:r>
        <w:t xml:space="preserve">Added by Acts 2005, 79th Leg., Ch. 547 (H.B. </w:t>
      </w:r>
      <w:hyperlink w:docLocation="table" r:id="rId14">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8110.002.</w:t>
      </w:r>
      <w:r xml:space="preserve">
        <w:t> </w:t>
      </w:r>
      <w:r xml:space="preserve">
        <w:t> </w:t>
      </w:r>
      <w:r>
        <w:t xml:space="preserve">NATURE OF DISTRICT.  (a)  The district is a municipal utility district with road powers.</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and Section </w:t>
      </w:r>
      <w:r>
        <w:t xml:space="preserve">59</w:t>
      </w:r>
      <w:r>
        <w:t xml:space="preserve">, Article XVI, Texas Constitution, and will serve a public use and benefit.</w:t>
      </w:r>
    </w:p>
    <w:p w:rsidR="003F3435" w:rsidRDefault="0032493E">
      <w:pPr>
        <w:spacing w:line="480" w:lineRule="auto"/>
        <w:jc w:val="both"/>
      </w:pPr>
      <w:r>
        <w:t xml:space="preserve">Added by Acts 2005, 79th Leg., Ch. 547 (H.B. </w:t>
      </w:r>
      <w:hyperlink w:docLocation="table" r:id="rId15">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8110.051.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547 (H.B. </w:t>
      </w:r>
      <w:hyperlink w:docLocation="table" r:id="rId16">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8110.052.</w:t>
      </w:r>
      <w:r xml:space="preserve">
        <w:t> </w:t>
      </w:r>
      <w:r xml:space="preserve">
        <w:t> </w:t>
      </w:r>
      <w:r>
        <w:t xml:space="preserve">ROAD PROJECTS.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jc w:val="both"/>
      </w:pPr>
      <w:r>
        <w:t xml:space="preserve">Added by Acts 2005, 79th Leg., Ch. 547 (H.B. </w:t>
      </w:r>
      <w:hyperlink w:docLocation="table" r:id="rId17">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8110.053.</w:t>
      </w:r>
      <w:r xml:space="preserve">
        <w:t> </w:t>
      </w:r>
      <w:r xml:space="preserve">
        <w:t> </w:t>
      </w:r>
      <w:r>
        <w:t xml:space="preserve">ROAD CONTRACTS.  The district may contract for a road project in the same manner as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2005, 79th Leg., Ch. 547 (H.B. </w:t>
      </w:r>
      <w:hyperlink w:docLocation="table" r:id="rId18">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8110.054.</w:t>
      </w:r>
      <w:r xml:space="preserve">
        <w:t> </w:t>
      </w:r>
      <w:r xml:space="preserve">
        <w:t> </w:t>
      </w:r>
      <w:r>
        <w:t xml:space="preserve">CERTIFICATE OF CONVENIENCE AND NECESSITY.  (a)  The district may pay out of bond proceeds or other available district money all expenses, including legal, engineering, and other fees, related to obtaining a new certificate of convenience and necessity under Chapter </w:t>
      </w:r>
      <w:r>
        <w:t xml:space="preserve">13</w:t>
      </w:r>
      <w:r>
        <w:t xml:space="preserve">, Water Code, authorizing the district to provide retail water or sewer service inside or outside the district.</w:t>
      </w:r>
    </w:p>
    <w:p w:rsidR="003F3435" w:rsidRDefault="0032493E">
      <w:pPr>
        <w:spacing w:line="480" w:lineRule="auto"/>
        <w:ind w:firstLine="720"/>
        <w:jc w:val="both"/>
      </w:pPr>
      <w:r>
        <w:t xml:space="preserve">(b)</w:t>
      </w:r>
      <w:r xml:space="preserve">
        <w:t> </w:t>
      </w:r>
      <w:r xml:space="preserve">
        <w:t> </w:t>
      </w:r>
      <w:r>
        <w:t xml:space="preserve">The district may pay out of bond proceeds or other available district money all expenses, including the purchase price, related to acquiring certificate of convenience and necessity rights from another retail public utility to allow the district to provide retail water or sewer service in the district.</w:t>
      </w:r>
    </w:p>
    <w:p w:rsidR="003F3435" w:rsidRDefault="0032493E">
      <w:pPr>
        <w:spacing w:line="480" w:lineRule="auto"/>
        <w:jc w:val="both"/>
      </w:pPr>
      <w:r>
        <w:t xml:space="preserve">Added by Acts 2005, 79th Leg., Ch. 547 (H.B. </w:t>
      </w:r>
      <w:hyperlink w:docLocation="table" r:id="rId19">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8110.055.</w:t>
      </w:r>
      <w:r xml:space="preserve">
        <w:t> </w:t>
      </w:r>
      <w:r xml:space="preserve">
        <w:t> </w:t>
      </w:r>
      <w:r>
        <w:t xml:space="preserve">CONTRACT WITH POLITICAL SUBDIVISION FOR WATER OR SEWER SERVICES.  (a)  The district may enter into a contract to allow a political subdivision to provide retail water or sewer service in the district.</w:t>
      </w:r>
      <w:r xml:space="preserve">
        <w:t> </w:t>
      </w:r>
      <w:r xml:space="preserve">
        <w:t> </w:t>
      </w:r>
      <w:r>
        <w:t xml:space="preserve">The contract may contain terms the board considers desirable, fair, and advantageous to the district.</w:t>
      </w:r>
    </w:p>
    <w:p w:rsidR="003F3435" w:rsidRDefault="0032493E">
      <w:pPr>
        <w:spacing w:line="480" w:lineRule="auto"/>
        <w:ind w:firstLine="720"/>
        <w:jc w:val="both"/>
      </w:pPr>
      <w:r>
        <w:t xml:space="preserve">(b)</w:t>
      </w:r>
      <w:r xml:space="preserve">
        <w:t> </w:t>
      </w:r>
      <w:r xml:space="preserve">
        <w:t> </w:t>
      </w:r>
      <w:r>
        <w:t xml:space="preserve">The contract may provide that the district will construct or acquire and convey to the political subdivision a water supply or treatment system, a water distribution system, or a sanitary sewage collection or treatment system, as necessary to provide water or sewer service in the district.</w:t>
      </w:r>
    </w:p>
    <w:p w:rsidR="003F3435" w:rsidRDefault="0032493E">
      <w:pPr>
        <w:spacing w:line="480" w:lineRule="auto"/>
        <w:ind w:firstLine="720"/>
        <w:jc w:val="both"/>
      </w:pPr>
      <w:r>
        <w:t xml:space="preserve">(c)</w:t>
      </w:r>
      <w:r xml:space="preserve">
        <w:t> </w:t>
      </w:r>
      <w:r xml:space="preserve">
        <w:t> </w:t>
      </w:r>
      <w:r>
        <w:t xml:space="preserve">The district may use bond proceeds or other available</w:t>
      </w:r>
      <w:r xml:space="preserve">
        <w:t> </w:t>
      </w:r>
      <w:r xml:space="preserve">
        <w:t> </w:t>
      </w:r>
      <w:r>
        <w:t xml:space="preserve">district money to pay for its obligations and for services and facilities provided under the contract.</w:t>
      </w:r>
    </w:p>
    <w:p w:rsidR="003F3435" w:rsidRDefault="0032493E">
      <w:pPr>
        <w:spacing w:line="480" w:lineRule="auto"/>
        <w:ind w:firstLine="720"/>
        <w:jc w:val="both"/>
      </w:pPr>
      <w:r>
        <w:t xml:space="preserve">(d)</w:t>
      </w:r>
      <w:r xml:space="preserve">
        <w:t> </w:t>
      </w:r>
      <w:r xml:space="preserve">
        <w:t> </w:t>
      </w:r>
      <w:r>
        <w:t xml:space="preserve">If the contract requires the district to make payments from taxes other than operation and maintenance taxes, the contract is subject to Section </w:t>
      </w:r>
      <w:r>
        <w:t xml:space="preserve">49.108</w:t>
      </w:r>
      <w:r>
        <w:t xml:space="preserve">, Water Code.</w:t>
      </w:r>
    </w:p>
    <w:p w:rsidR="003F3435" w:rsidRDefault="0032493E">
      <w:pPr>
        <w:spacing w:line="480" w:lineRule="auto"/>
        <w:jc w:val="both"/>
      </w:pPr>
      <w:r>
        <w:t xml:space="preserve">Added by Acts 2005, 79th Leg., Ch. 547 (H.B. </w:t>
      </w:r>
      <w:hyperlink w:docLocation="table" r:id="rId20">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8110.101.</w:t>
      </w:r>
      <w:r xml:space="preserve">
        <w:t> </w:t>
      </w:r>
      <w:r xml:space="preserve">
        <w:t> </w:t>
      </w:r>
      <w:r>
        <w:t xml:space="preserve">OPERATION AND MAINTENANCE TAX.  (a)  The district may impose a tax for any district operation and maintenance purpose in the manner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49.107</w:t>
      </w:r>
      <w:r>
        <w:t xml:space="preserve">(f), Water Code, does not apply to reimbursements for projects constructed or acquired under Section </w:t>
      </w:r>
      <w:r>
        <w:t xml:space="preserve">8110.052</w:t>
      </w:r>
      <w:r>
        <w:t xml:space="preserve">.</w:t>
      </w:r>
    </w:p>
    <w:p w:rsidR="003F3435" w:rsidRDefault="0032493E">
      <w:pPr>
        <w:spacing w:line="480" w:lineRule="auto"/>
        <w:jc w:val="both"/>
      </w:pPr>
      <w:r>
        <w:t xml:space="preserve">Added by Acts 2005, 79th Leg., Ch. 547 (H.B. </w:t>
      </w:r>
      <w:hyperlink w:docLocation="table" r:id="rId21">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8110.102.</w:t>
      </w:r>
      <w:r xml:space="preserve">
        <w:t> </w:t>
      </w:r>
      <w:r xml:space="preserve">
        <w:t> </w:t>
      </w:r>
      <w:r>
        <w:t xml:space="preserve">TAX TO REPAY BONDS.  The district may impose a tax to pay the principal of and interest on bonds issued under Section </w:t>
      </w:r>
      <w:r>
        <w:t xml:space="preserve">8110.151</w:t>
      </w:r>
      <w:r>
        <w:t xml:space="preserve">.</w:t>
      </w:r>
    </w:p>
    <w:p w:rsidR="003F3435" w:rsidRDefault="0032493E">
      <w:pPr>
        <w:spacing w:line="480" w:lineRule="auto"/>
        <w:jc w:val="both"/>
      </w:pPr>
      <w:r>
        <w:t xml:space="preserve">Added by Acts 2005, 79th Leg., Ch. 547 (H.B. </w:t>
      </w:r>
      <w:hyperlink w:docLocation="table" r:id="rId22">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8110.103.</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2005, 79th Leg., Ch. 547 (H.B. </w:t>
      </w:r>
      <w:hyperlink w:docLocation="table" r:id="rId23">
        <w:r>
          <w:rPr>
            <w:rStyle w:val="Hyperlink"/>
          </w:rPr>
          <w:t>1141</w:t>
        </w:r>
      </w:hyperlink>
      <w:r>
        <w:t xml:space="preserve">), Sec. 2, eff. June 17, 2005.</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8110.151.</w:t>
      </w:r>
      <w:r xml:space="preserve">
        <w:t> </w:t>
      </w:r>
      <w:r xml:space="preserve">
        <w:t> </w:t>
      </w:r>
      <w:r>
        <w:t xml:space="preserve">AUTHORITY TO ISSUE BONDS AND OTHER OBLIGATIONS.  (a)  In addition to the general authority to issue bonds under Chapters </w:t>
      </w:r>
      <w:r>
        <w:t xml:space="preserve">49</w:t>
      </w:r>
      <w:r>
        <w:t xml:space="preserve"> and </w:t>
      </w:r>
      <w:r>
        <w:t xml:space="preserve">54</w:t>
      </w:r>
      <w:r>
        <w:t xml:space="preserve">, Water Code,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 </w:t>
      </w:r>
      <w:r>
        <w:t xml:space="preserve">8110.052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issue bonds or other obligations payable wholly or partly from ad valorem taxes, impact fees, revenue, grants, or other district money or any combination of those sources.</w:t>
      </w:r>
    </w:p>
    <w:p w:rsidR="003F3435" w:rsidRDefault="0032493E">
      <w:pPr>
        <w:spacing w:line="480" w:lineRule="auto"/>
        <w:ind w:firstLine="720"/>
        <w:jc w:val="both"/>
      </w:pPr>
      <w:r>
        <w:t xml:space="preserve">(c)</w:t>
      </w:r>
      <w:r xml:space="preserve">
        <w:t> </w:t>
      </w:r>
      <w:r xml:space="preserve">
        <w:t> </w:t>
      </w:r>
      <w:r>
        <w:t xml:space="preserve">The district may not issue bonds or other obligations secured wholly or partly by ad valorem taxation to finance projects authorized by Section </w:t>
      </w:r>
      <w:r>
        <w:t xml:space="preserve">8110.052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8110.052</w:t>
      </w:r>
      <w:r>
        <w:t xml:space="preserve"> may not exceed one-fourth of the assessed value of the real property in the district.</w:t>
      </w:r>
    </w:p>
    <w:p w:rsidR="003F3435" w:rsidRDefault="0032493E">
      <w:pPr>
        <w:spacing w:line="480" w:lineRule="auto"/>
        <w:ind w:firstLine="720"/>
        <w:jc w:val="both"/>
      </w:pPr>
      <w:r>
        <w:t xml:space="preserve">(e)</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8110.052</w:t>
      </w:r>
      <w:r>
        <w:t xml:space="preserve"> or to bonds issued by the district to finance the project.</w:t>
      </w:r>
    </w:p>
    <w:p w:rsidR="003F3435" w:rsidRDefault="0032493E">
      <w:pPr>
        <w:spacing w:line="480" w:lineRule="auto"/>
        <w:jc w:val="both"/>
      </w:pPr>
      <w:r>
        <w:t xml:space="preserve">Added by Acts 2005, 79th Leg., Ch. 547 (H.B. </w:t>
      </w:r>
      <w:hyperlink w:docLocation="table" r:id="rId24">
        <w:r>
          <w:rPr>
            <w:rStyle w:val="Hyperlink"/>
          </w:rPr>
          <w:t>1141</w:t>
        </w:r>
      </w:hyperlink>
      <w:r>
        <w:t xml:space="preserve">), Sec. 2,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41F.HTM" TargetMode="External" Id="rId14" /><Relationship Type="http://schemas.openxmlformats.org/officeDocument/2006/relationships/hyperlink" Target="http://capitol.texas.gov/tlodocs/79R/billtext/html/HB01141F.HTM" TargetMode="External" Id="rId15" /><Relationship Type="http://schemas.openxmlformats.org/officeDocument/2006/relationships/hyperlink" Target="http://capitol.texas.gov/tlodocs/79R/billtext/html/HB01141F.HTM" TargetMode="External" Id="rId16" /><Relationship Type="http://schemas.openxmlformats.org/officeDocument/2006/relationships/hyperlink" Target="http://capitol.texas.gov/tlodocs/79R/billtext/html/HB01141F.HTM" TargetMode="External" Id="rId17" /><Relationship Type="http://schemas.openxmlformats.org/officeDocument/2006/relationships/hyperlink" Target="http://capitol.texas.gov/tlodocs/79R/billtext/html/HB01141F.HTM" TargetMode="External" Id="rId18" /><Relationship Type="http://schemas.openxmlformats.org/officeDocument/2006/relationships/hyperlink" Target="http://capitol.texas.gov/tlodocs/79R/billtext/html/HB01141F.HTM" TargetMode="External" Id="rId19" /><Relationship Type="http://schemas.openxmlformats.org/officeDocument/2006/relationships/hyperlink" Target="http://capitol.texas.gov/tlodocs/79R/billtext/html/HB01141F.HTM" TargetMode="External" Id="rId20" /><Relationship Type="http://schemas.openxmlformats.org/officeDocument/2006/relationships/hyperlink" Target="http://capitol.texas.gov/tlodocs/79R/billtext/html/HB01141F.HTM" TargetMode="External" Id="rId21" /><Relationship Type="http://schemas.openxmlformats.org/officeDocument/2006/relationships/hyperlink" Target="http://capitol.texas.gov/tlodocs/79R/billtext/html/HB01141F.HTM" TargetMode="External" Id="rId22" /><Relationship Type="http://schemas.openxmlformats.org/officeDocument/2006/relationships/hyperlink" Target="http://capitol.texas.gov/tlodocs/79R/billtext/html/HB01141F.HTM" TargetMode="External" Id="rId23" /><Relationship Type="http://schemas.openxmlformats.org/officeDocument/2006/relationships/hyperlink" Target="http://capitol.texas.gov/tlodocs/79R/billtext/html/HB0114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