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8120.  MONTGOMERY COUNTY MUNICIPAL UTILITY DISTRICT NO. 101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8120.001.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Montgomery County Municipal Utility District No. 101.</w:t>
      </w:r>
    </w:p>
    <w:p w:rsidR="003F3435" w:rsidRDefault="0032493E">
      <w:pPr>
        <w:spacing w:line="480" w:lineRule="auto"/>
        <w:jc w:val="both"/>
      </w:pPr>
      <w:r>
        <w:t xml:space="preserve">Added by Acts 2005, 79th Leg., Ch. 1028 (H.B. </w:t>
      </w:r>
      <w:hyperlink w:docLocation="table" r:id="rId14">
        <w:r>
          <w:rPr>
            <w:rStyle w:val="Hyperlink"/>
          </w:rPr>
          <w:t>1055</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8120.002.</w:t>
      </w:r>
      <w:r xml:space="preserve">
        <w:t> </w:t>
      </w:r>
      <w:r xml:space="preserve">
        <w:t> </w:t>
      </w:r>
      <w:r>
        <w:t xml:space="preserve">NATURE OF DISTRICT; 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creation of the district is essential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2005, 79th Leg., Ch. 1028 (H.B. </w:t>
      </w:r>
      <w:hyperlink w:docLocation="table" r:id="rId15">
        <w:r>
          <w:rPr>
            <w:rStyle w:val="Hyperlink"/>
          </w:rPr>
          <w:t>1055</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640 (H.B. </w:t>
      </w:r>
      <w:hyperlink w:docLocation="table" r:id="rId16">
        <w:r>
          <w:rPr>
            <w:rStyle w:val="Hyperlink"/>
          </w:rPr>
          <w:t>4334</w:t>
        </w:r>
      </w:hyperlink>
      <w:r>
        <w:t xml:space="preserve">), Sec. 6(a), eff. June 12, 2017.</w:t>
      </w:r>
    </w:p>
    <w:p w:rsidR="003F3435" w:rsidRDefault="0032493E">
      <w:pPr>
        <w:spacing w:line="480" w:lineRule="auto"/>
        <w:ind w:firstLine="720"/>
        <w:jc w:val="both"/>
      </w:pPr>
      <w:r>
        <w:t xml:space="preserve">Acts 2017, 85th Leg., R.S., Ch. 659 (S.B. </w:t>
      </w:r>
      <w:hyperlink w:docLocation="table" r:id="rId17">
        <w:r>
          <w:rPr>
            <w:rStyle w:val="Hyperlink"/>
          </w:rPr>
          <w:t>2253</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8120.004.</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organization, existence, or validity of the district;</w:t>
      </w:r>
    </w:p>
    <w:p w:rsidR="003F3435" w:rsidRDefault="0032493E">
      <w:pPr>
        <w:spacing w:line="480" w:lineRule="auto"/>
        <w:ind w:firstLine="1440"/>
        <w:jc w:val="both"/>
      </w:pPr>
      <w:r>
        <w:t xml:space="preserve">(2)</w:t>
      </w:r>
      <w:r xml:space="preserve">
        <w:t> </w:t>
      </w:r>
      <w:r xml:space="preserve">
        <w:t> </w:t>
      </w:r>
      <w:r>
        <w:t xml:space="preserve">the right of the district to impose taxes;</w:t>
      </w:r>
    </w:p>
    <w:p w:rsidR="003F3435" w:rsidRDefault="0032493E">
      <w:pPr>
        <w:spacing w:line="480" w:lineRule="auto"/>
        <w:ind w:firstLine="1440"/>
        <w:jc w:val="both"/>
      </w:pPr>
      <w:r>
        <w:t xml:space="preserve">(3)</w:t>
      </w:r>
      <w:r xml:space="preserve">
        <w:t> </w:t>
      </w:r>
      <w:r xml:space="preserve">
        <w:t> </w:t>
      </w:r>
      <w:r>
        <w:t xml:space="preserve">the validity of the district's bonds, notes, or indebtedness;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the board.</w:t>
      </w:r>
    </w:p>
    <w:p w:rsidR="003F3435" w:rsidRDefault="0032493E">
      <w:pPr>
        <w:spacing w:line="480" w:lineRule="auto"/>
        <w:jc w:val="both"/>
      </w:pPr>
      <w:r>
        <w:t xml:space="preserve">Added by Acts 2005, 79th Leg., Ch. 1028 (H.B. </w:t>
      </w:r>
      <w:hyperlink w:docLocation="table" r:id="rId18">
        <w:r>
          <w:rPr>
            <w:rStyle w:val="Hyperlink"/>
          </w:rPr>
          <w:t>1055</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8120.005.</w:t>
      </w:r>
      <w:r xml:space="preserve">
        <w:t> </w:t>
      </w:r>
      <w:r xml:space="preserve">
        <w:t> </w:t>
      </w:r>
      <w:r>
        <w:t xml:space="preserve">APPLICABILITY OF OTHER WATER DISTRICTS LAW.  Except as otherwise provided by this chapter, Chapters </w:t>
      </w:r>
      <w:r>
        <w:t xml:space="preserve">49</w:t>
      </w:r>
      <w:r>
        <w:t xml:space="preserve"> and </w:t>
      </w:r>
      <w:r>
        <w:t xml:space="preserve">54</w:t>
      </w:r>
      <w:r>
        <w:t xml:space="preserve">, Water Code, apply to the district.</w:t>
      </w:r>
    </w:p>
    <w:p w:rsidR="003F3435" w:rsidRDefault="0032493E">
      <w:pPr>
        <w:spacing w:line="480" w:lineRule="auto"/>
        <w:jc w:val="both"/>
      </w:pPr>
      <w:r>
        <w:t xml:space="preserve">Added by Acts 2005, 79th Leg., Ch. 1028 (H.B. </w:t>
      </w:r>
      <w:hyperlink w:docLocation="table" r:id="rId19">
        <w:r>
          <w:rPr>
            <w:rStyle w:val="Hyperlink"/>
          </w:rPr>
          <w:t>1055</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A-1.  TEMPORARY PROVISIONS</w:t>
      </w:r>
    </w:p>
    <w:p w:rsidR="003F3435" w:rsidRDefault="0032493E">
      <w:pPr>
        <w:spacing w:line="480" w:lineRule="auto"/>
        <w:jc w:val="both"/>
      </w:pPr>
    </w:p>
    <w:p w:rsidR="003F3435" w:rsidRDefault="0032493E">
      <w:pPr>
        <w:spacing w:line="480" w:lineRule="auto"/>
        <w:ind w:firstLine="720"/>
        <w:jc w:val="both"/>
      </w:pPr>
      <w:r>
        <w:t xml:space="preserve">Sec. 8120.021.</w:t>
      </w:r>
      <w:r xml:space="preserve">
        <w:t> </w:t>
      </w:r>
      <w:r xml:space="preserve">
        <w:t> </w:t>
      </w:r>
      <w:r>
        <w:t xml:space="preserve">TEMPORARY DIRECTORS.  (a)  On or after September 1, 2005, a person who owns land in the district may submit a petition to the Texas Commission on Environmental Quality requesting that the commission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The commission shall appoint as temporary directors the five persons named in the first petition received by the commission under Subsection (a).</w:t>
      </w:r>
    </w:p>
    <w:p w:rsidR="003F3435" w:rsidRDefault="0032493E">
      <w:pPr>
        <w:spacing w:line="480" w:lineRule="auto"/>
        <w:ind w:firstLine="720"/>
        <w:jc w:val="both"/>
      </w:pPr>
      <w:r>
        <w:t xml:space="preserve">(c)</w:t>
      </w:r>
      <w:r xml:space="preserve">
        <w:t> </w:t>
      </w:r>
      <w:r xml:space="preserve">
        <w:t> </w:t>
      </w:r>
      <w:r>
        <w:t xml:space="preserve">If a temporary director fails to qualify for office or if a vacancy occurs in the office of temporary director, the vacancy shall be filled as provided by Section </w:t>
      </w:r>
      <w:r>
        <w:t xml:space="preserve">49.105</w:t>
      </w:r>
      <w:r>
        <w:t xml:space="preserve">, Water Code.</w:t>
      </w:r>
    </w:p>
    <w:p w:rsidR="003F3435" w:rsidRDefault="0032493E">
      <w:pPr>
        <w:spacing w:line="480" w:lineRule="auto"/>
        <w:ind w:firstLine="720"/>
        <w:jc w:val="both"/>
      </w:pPr>
      <w:r>
        <w:t xml:space="preserve">(d)</w:t>
      </w:r>
      <w:r xml:space="preserve">
        <w:t> </w:t>
      </w:r>
      <w:r xml:space="preserve">
        <w:t> </w:t>
      </w:r>
      <w:r>
        <w:t xml:space="preserve">Temporary directors serve until the date the directors are elected under Section </w:t>
      </w:r>
      <w:r>
        <w:t xml:space="preserve">8120.023</w:t>
      </w:r>
      <w:r>
        <w:t xml:space="preserve">.</w:t>
      </w:r>
    </w:p>
    <w:p w:rsidR="003F3435" w:rsidRDefault="0032493E">
      <w:pPr>
        <w:spacing w:line="480" w:lineRule="auto"/>
        <w:ind w:firstLine="720"/>
        <w:jc w:val="both"/>
      </w:pPr>
      <w:r>
        <w:t xml:space="preserve">(e)</w:t>
      </w:r>
      <w:r xml:space="preserve">
        <w:t> </w:t>
      </w:r>
      <w:r xml:space="preserve">
        <w:t> </w:t>
      </w:r>
      <w:r>
        <w:t xml:space="preserve">If permanent directors have not been elected under Section </w:t>
      </w:r>
      <w:r>
        <w:t xml:space="preserve">8120.023</w:t>
      </w:r>
      <w:r>
        <w:t xml:space="preserve"> and the terms of the temporary directors have expired, successor temporary directors shall be appointed or reappointed as provided by Subsection (f)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8120.023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(f)</w:t>
      </w:r>
      <w:r xml:space="preserve">
        <w:t> </w:t>
      </w:r>
      <w:r xml:space="preserve">
        <w:t> </w:t>
      </w:r>
      <w:r>
        <w:t xml:space="preserve">If Subsection (e)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2005, 79th Leg., Ch. 1028 (H.B. </w:t>
      </w:r>
      <w:hyperlink w:docLocation="table" r:id="rId20">
        <w:r>
          <w:rPr>
            <w:rStyle w:val="Hyperlink"/>
          </w:rPr>
          <w:t>1055</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1065 (H.B. </w:t>
      </w:r>
      <w:hyperlink w:docLocation="table" r:id="rId21">
        <w:r>
          <w:rPr>
            <w:rStyle w:val="Hyperlink"/>
          </w:rPr>
          <w:t>4715</w:t>
        </w:r>
      </w:hyperlink>
      <w:r>
        <w:t xml:space="preserve">), Sec. 9, eff. June 19, 2009.</w:t>
      </w:r>
    </w:p>
    <w:p w:rsidR="003F3435" w:rsidRDefault="0032493E">
      <w:pPr>
        <w:spacing w:line="480" w:lineRule="auto"/>
        <w:jc w:val="both"/>
      </w:pPr>
    </w:p>
    <w:p w:rsidR="003F3435" w:rsidRDefault="0032493E">
      <w:pPr>
        <w:spacing w:line="480" w:lineRule="auto"/>
        <w:ind w:firstLine="720"/>
        <w:jc w:val="both"/>
      </w:pPr>
      <w:r>
        <w:t xml:space="preserve">Sec. 8120.022.</w:t>
      </w:r>
      <w:r xml:space="preserve">
        <w:t> </w:t>
      </w:r>
      <w:r xml:space="preserve">
        <w:t> </w:t>
      </w:r>
      <w:r>
        <w:t xml:space="preserve">ORGANIZATIONAL MEETING OF TEMPORARY DIRECTORS.  As soon as practicable after all the temporary directors have qualified under Section </w:t>
      </w:r>
      <w:r>
        <w:t xml:space="preserve">49.055</w:t>
      </w:r>
      <w:r>
        <w:t xml:space="preserve">, Water Code, the temporary directors shall meet at a location in the district agreeable to a majority of the directors.</w:t>
      </w:r>
      <w:r xml:space="preserve">
        <w:t> </w:t>
      </w:r>
      <w:r xml:space="preserve">
        <w:t> </w:t>
      </w:r>
      <w:r>
        <w:t xml:space="preserve">If a location cannot be agreed upon, the meeting shall be at the Montgomery County Courthouse.</w:t>
      </w:r>
      <w:r xml:space="preserve">
        <w:t> </w:t>
      </w:r>
      <w:r xml:space="preserve">
        <w:t> </w:t>
      </w:r>
      <w:r>
        <w:t xml:space="preserve">At the meeting, the temporary directors shall elect officers from among the temporary directors and conduct any other district business.</w:t>
      </w:r>
    </w:p>
    <w:p w:rsidR="003F3435" w:rsidRDefault="0032493E">
      <w:pPr>
        <w:spacing w:line="480" w:lineRule="auto"/>
        <w:jc w:val="both"/>
      </w:pPr>
      <w:r>
        <w:t xml:space="preserve">Added by Acts 2005, 79th Leg., Ch. 1028 (H.B. </w:t>
      </w:r>
      <w:hyperlink w:docLocation="table" r:id="rId22">
        <w:r>
          <w:rPr>
            <w:rStyle w:val="Hyperlink"/>
          </w:rPr>
          <w:t>1055</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8120.023.</w:t>
      </w:r>
      <w:r xml:space="preserve">
        <w:t> </w:t>
      </w:r>
      <w:r xml:space="preserve">
        <w:t> </w:t>
      </w:r>
      <w:r>
        <w:t xml:space="preserve">CONFIRMATION AND INITIAL DIRECTORS' ELECTION.  (a)  The temporary directors shall hold an election to confirm the creation of the district and to elect five directors as provided by Section </w:t>
      </w:r>
      <w:r>
        <w:t xml:space="preserve">49.102</w:t>
      </w:r>
      <w:r>
        <w:t xml:space="preserve">, Water Code.</w:t>
      </w:r>
    </w:p>
    <w:p w:rsidR="003F3435" w:rsidRDefault="0032493E">
      <w:pPr>
        <w:spacing w:line="480" w:lineRule="auto"/>
        <w:ind w:firstLine="720"/>
        <w:jc w:val="both"/>
      </w:pPr>
      <w:r>
        <w:t xml:space="preserve">(b)</w:t>
      </w:r>
      <w:r xml:space="preserve">
        <w:t> </w:t>
      </w:r>
      <w:r xml:space="preserve">
        <w:t> </w:t>
      </w:r>
      <w:r>
        <w:t xml:space="preserve">Section </w:t>
      </w:r>
      <w:r>
        <w:t xml:space="preserve">41.001</w:t>
      </w:r>
      <w:r>
        <w:t xml:space="preserve">(a), Election Code, does not apply to a confirmation and initial directors' election held under this section.</w:t>
      </w:r>
    </w:p>
    <w:p w:rsidR="003F3435" w:rsidRDefault="0032493E">
      <w:pPr>
        <w:spacing w:line="480" w:lineRule="auto"/>
        <w:jc w:val="both"/>
      </w:pPr>
      <w:r>
        <w:t xml:space="preserve">Added by Acts 2005, 79th Leg., Ch. 1028 (H.B. </w:t>
      </w:r>
      <w:hyperlink w:docLocation="table" r:id="rId23">
        <w:r>
          <w:rPr>
            <w:rStyle w:val="Hyperlink"/>
          </w:rPr>
          <w:t>1055</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8120.024.</w:t>
      </w:r>
      <w:r xml:space="preserve">
        <w:t> </w:t>
      </w:r>
      <w:r xml:space="preserve">
        <w:t> </w:t>
      </w:r>
      <w:r>
        <w:t xml:space="preserve">INITIAL ELECTED DIRECTORS; TERMS.  The directors elected under Section </w:t>
      </w:r>
      <w:r>
        <w:t xml:space="preserve">8120.023</w:t>
      </w:r>
      <w:r>
        <w:t xml:space="preserve"> shall draw lots to determine which two shall serve until the first regularly scheduled election of directors under Section </w:t>
      </w:r>
      <w:r>
        <w:t xml:space="preserve">8120.052</w:t>
      </w:r>
      <w:r>
        <w:t xml:space="preserve"> and which three shall serve until the second regularly scheduled election of directors.</w:t>
      </w:r>
    </w:p>
    <w:p w:rsidR="003F3435" w:rsidRDefault="0032493E">
      <w:pPr>
        <w:spacing w:line="480" w:lineRule="auto"/>
        <w:jc w:val="both"/>
      </w:pPr>
      <w:r>
        <w:t xml:space="preserve">Added by Acts 2005, 79th Leg., Ch. 1028 (H.B. </w:t>
      </w:r>
      <w:hyperlink w:docLocation="table" r:id="rId24">
        <w:r>
          <w:rPr>
            <w:rStyle w:val="Hyperlink"/>
          </w:rPr>
          <w:t>1055</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8120.025.</w:t>
      </w:r>
      <w:r xml:space="preserve">
        <w:t> </w:t>
      </w:r>
      <w:r xml:space="preserve">
        <w:t> </w:t>
      </w:r>
      <w:r>
        <w:t xml:space="preserve">FIRST REGULARLY SCHEDULED ELECTION OF DIRECTORS.  The board by order may postpone the first election under Section </w:t>
      </w:r>
      <w:r>
        <w:t xml:space="preserve">8120.052</w:t>
      </w:r>
      <w:r>
        <w:t xml:space="preserve"> following the confirmation and directors' election held under Section </w:t>
      </w:r>
      <w:r>
        <w:t xml:space="preserve">8120.023</w:t>
      </w:r>
      <w:r>
        <w:t xml:space="preserve"> if:</w:t>
      </w:r>
    </w:p>
    <w:p w:rsidR="003F3435" w:rsidRDefault="0032493E">
      <w:pPr>
        <w:spacing w:line="480" w:lineRule="auto"/>
        <w:ind w:firstLine="1440"/>
        <w:jc w:val="both"/>
      </w:pPr>
      <w:r>
        <w:t xml:space="preserve">(1)</w:t>
      </w:r>
      <w:r xml:space="preserve">
        <w:t> </w:t>
      </w:r>
      <w:r xml:space="preserve">
        <w:t> </w:t>
      </w:r>
      <w:r>
        <w:t xml:space="preserve">the election would otherwise occur not later than the 60th day after the date on which the confirmation election is held; or</w:t>
      </w:r>
    </w:p>
    <w:p w:rsidR="003F3435" w:rsidRDefault="0032493E">
      <w:pPr>
        <w:spacing w:line="480" w:lineRule="auto"/>
        <w:ind w:firstLine="1440"/>
        <w:jc w:val="both"/>
      </w:pPr>
      <w:r>
        <w:t xml:space="preserve">(2)</w:t>
      </w:r>
      <w:r xml:space="preserve">
        <w:t> </w:t>
      </w:r>
      <w:r xml:space="preserve">
        <w:t> </w:t>
      </w:r>
      <w:r>
        <w:t xml:space="preserve">the board determines that there is not sufficient time to comply with the requirements of law and to order the election.</w:t>
      </w:r>
    </w:p>
    <w:p w:rsidR="003F3435" w:rsidRDefault="0032493E">
      <w:pPr>
        <w:spacing w:line="480" w:lineRule="auto"/>
        <w:jc w:val="both"/>
      </w:pPr>
      <w:r>
        <w:t xml:space="preserve">Added by Acts 2005, 79th Leg., Ch. 1028 (H.B. </w:t>
      </w:r>
      <w:hyperlink w:docLocation="table" r:id="rId25">
        <w:r>
          <w:rPr>
            <w:rStyle w:val="Hyperlink"/>
          </w:rPr>
          <w:t>1055</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8120.051.</w:t>
      </w:r>
      <w:r xml:space="preserve">
        <w:t> </w:t>
      </w:r>
      <w:r xml:space="preserve">
        <w:t> </w:t>
      </w:r>
      <w:r>
        <w:t xml:space="preserve">DIRECTORS;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2005, 79th Leg., Ch. 1028 (H.B. </w:t>
      </w:r>
      <w:hyperlink w:docLocation="table" r:id="rId26">
        <w:r>
          <w:rPr>
            <w:rStyle w:val="Hyperlink"/>
          </w:rPr>
          <w:t>1055</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8120.052.</w:t>
      </w:r>
      <w:r xml:space="preserve">
        <w:t> </w:t>
      </w:r>
      <w:r xml:space="preserve">
        <w:t> </w:t>
      </w:r>
      <w:r>
        <w:t xml:space="preserve">ELECTION OF DIRECTORS.  On the uniform election date in May of each even-numbered year, the appropriate number of directors shall be elected.</w:t>
      </w:r>
    </w:p>
    <w:p w:rsidR="003F3435" w:rsidRDefault="0032493E">
      <w:pPr>
        <w:spacing w:line="480" w:lineRule="auto"/>
        <w:jc w:val="both"/>
      </w:pPr>
      <w:r>
        <w:t xml:space="preserve">Added by Acts 2005, 79th Leg., Ch. 1028 (H.B. </w:t>
      </w:r>
      <w:hyperlink w:docLocation="table" r:id="rId27">
        <w:r>
          <w:rPr>
            <w:rStyle w:val="Hyperlink"/>
          </w:rPr>
          <w:t>1055</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8120.101.</w:t>
      </w:r>
      <w:r xml:space="preserve">
        <w:t> </w:t>
      </w:r>
      <w:r xml:space="preserve">
        <w:t> </w:t>
      </w:r>
      <w:r>
        <w:t xml:space="preserve">UTILITIES.  The district may not impose an impact fee or assessment on the property, equipment, rights-of-way,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 or</w:t>
      </w:r>
    </w:p>
    <w:p w:rsidR="003F3435" w:rsidRDefault="0032493E">
      <w:pPr>
        <w:spacing w:line="480" w:lineRule="auto"/>
        <w:ind w:firstLine="1440"/>
        <w:jc w:val="both"/>
      </w:pPr>
      <w:r>
        <w:t xml:space="preserve">(4)</w:t>
      </w:r>
      <w:r xml:space="preserve">
        <w:t> </w:t>
      </w:r>
      <w:r xml:space="preserve">
        <w:t> </w:t>
      </w:r>
      <w:r>
        <w:t xml:space="preserve">a cable operator as defined by 47 U.S.C. Section 522, as amended.</w:t>
      </w:r>
    </w:p>
    <w:p w:rsidR="003F3435" w:rsidRDefault="0032493E">
      <w:pPr>
        <w:spacing w:line="480" w:lineRule="auto"/>
        <w:jc w:val="both"/>
      </w:pPr>
      <w:r>
        <w:t xml:space="preserve">Added by Acts 2005, 79th Leg., Ch. 1028 (H.B. </w:t>
      </w:r>
      <w:hyperlink w:docLocation="table" r:id="rId28">
        <w:r>
          <w:rPr>
            <w:rStyle w:val="Hyperlink"/>
          </w:rPr>
          <w:t>1055</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8120.102.</w:t>
      </w:r>
      <w:r xml:space="preserve">
        <w:t> </w:t>
      </w:r>
      <w:r xml:space="preserve">
        <w:t> </w:t>
      </w:r>
      <w:r>
        <w:t xml:space="preserve">COMPLIANCE WITH MUNICIPAL CONSENT ORDINANCES OR RESOLUTIONS.  Subject to the limitations of Section </w:t>
      </w:r>
      <w:r>
        <w:t xml:space="preserve">54.016</w:t>
      </w:r>
      <w:r>
        <w:t xml:space="preserve">, Water Code, the district shall comply with all applicable requirements of any ordinance or resolution adopted by a municipality in the corporate limits or extraterritorial jurisdiction of which the district is located, including an ordinance or resolution adopted before September 1, 2005, that consents to the creation of the district or to the inclusion of lands within the district.</w:t>
      </w:r>
    </w:p>
    <w:p w:rsidR="003F3435" w:rsidRDefault="0032493E">
      <w:pPr>
        <w:spacing w:line="480" w:lineRule="auto"/>
        <w:jc w:val="both"/>
      </w:pPr>
      <w:r>
        <w:t xml:space="preserve">Added by Acts 2005, 79th Leg., Ch. 1028 (H.B. </w:t>
      </w:r>
      <w:hyperlink w:docLocation="table" r:id="rId29">
        <w:r>
          <w:rPr>
            <w:rStyle w:val="Hyperlink"/>
          </w:rPr>
          <w:t>1055</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8120.103.</w:t>
      </w:r>
      <w:r xml:space="preserve">
        <w:t> </w:t>
      </w:r>
      <w:r xml:space="preserve">
        <w:t> </w:t>
      </w:r>
      <w:r>
        <w:t xml:space="preserve">LIMITATION ON USE OF EMINENT DOMAIN.</w:t>
      </w:r>
      <w:r xml:space="preserve">
        <w:t> </w:t>
      </w:r>
      <w:r>
        <w:t xml:space="preserve">(a) The district may not exercise the power of eminent domain outside the district boundaries to acquire a site for a water treatment plant, water storage facility, wastewater treatment plant, or wastewater disposal facility.</w:t>
      </w:r>
    </w:p>
    <w:p w:rsidR="003F3435" w:rsidRDefault="0032493E">
      <w:pPr>
        <w:spacing w:line="480" w:lineRule="auto"/>
        <w:ind w:firstLine="720"/>
        <w:jc w:val="both"/>
      </w:pPr>
      <w:r>
        <w:t xml:space="preserve">(b)</w:t>
      </w:r>
      <w:r xml:space="preserve">
        <w:t> </w:t>
      </w:r>
      <w:r xml:space="preserve">
        <w:t> </w:t>
      </w:r>
      <w:r>
        <w:t xml:space="preserve">The district may exercise the power of eminent domain as provided by this section only if the district submits a letter to the comptroller not later than December 31, 2015, in accordance with the requirements of Section </w:t>
      </w:r>
      <w:r>
        <w:t xml:space="preserve">2206.101</w:t>
      </w:r>
      <w:r>
        <w:t xml:space="preserve">(b), Government Code, other than the requirement that the letter be submitted by the date specified by that section. </w:t>
      </w:r>
    </w:p>
    <w:p w:rsidR="003F3435" w:rsidRDefault="0032493E">
      <w:pPr>
        <w:spacing w:line="480" w:lineRule="auto"/>
        <w:ind w:firstLine="720"/>
        <w:jc w:val="both"/>
      </w:pPr>
      <w:r>
        <w:t xml:space="preserve">(c)</w:t>
      </w:r>
      <w:r xml:space="preserve">
        <w:t> </w:t>
      </w:r>
      <w:r xml:space="preserve">
        <w:t> </w:t>
      </w:r>
      <w:r>
        <w:t xml:space="preserve">Notwithstanding the expiration of the district's authority to exercise the power of eminent domain under Section </w:t>
      </w:r>
      <w:r>
        <w:t xml:space="preserve">2206.101</w:t>
      </w:r>
      <w:r>
        <w:t xml:space="preserve">(c), Government Code,</w:t>
      </w:r>
      <w:r xml:space="preserve">
        <w:t> </w:t>
      </w:r>
      <w:r xml:space="preserve">
        <w:t> </w:t>
      </w:r>
      <w:r>
        <w:t xml:space="preserve">the district may exercise the power of eminent domain as</w:t>
      </w:r>
      <w:r xml:space="preserve">
        <w:t> </w:t>
      </w:r>
      <w:r xml:space="preserve">
        <w:t> </w:t>
      </w:r>
      <w:r>
        <w:t xml:space="preserve">provided by law applicable to the district on or after the 90th day after the date the district submits a letter in accordance with Subsection (b).</w:t>
      </w:r>
    </w:p>
    <w:p w:rsidR="003F3435" w:rsidRDefault="0032493E">
      <w:pPr>
        <w:spacing w:line="480" w:lineRule="auto"/>
        <w:jc w:val="both"/>
      </w:pPr>
      <w:r>
        <w:t xml:space="preserve">Added by Acts 2005, 79th Leg., Ch. 1028 (H.B. </w:t>
      </w:r>
      <w:hyperlink w:docLocation="table" r:id="rId30">
        <w:r>
          <w:rPr>
            <w:rStyle w:val="Hyperlink"/>
          </w:rPr>
          <w:t>1055</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984 (H.B. </w:t>
      </w:r>
      <w:hyperlink w:docLocation="table" r:id="rId31">
        <w:r>
          <w:rPr>
            <w:rStyle w:val="Hyperlink"/>
          </w:rPr>
          <w:t>4175</w:t>
        </w:r>
      </w:hyperlink>
      <w:r>
        <w:t xml:space="preserve">), Sec. 10, eff. September 1, 2015.</w:t>
      </w:r>
    </w:p>
    <w:p w:rsidR="003F3435" w:rsidRDefault="0032493E">
      <w:pPr>
        <w:spacing w:line="480" w:lineRule="auto"/>
        <w:jc w:val="both"/>
      </w:pPr>
    </w:p>
    <w:p w:rsidR="003F3435" w:rsidRDefault="0032493E">
      <w:pPr>
        <w:spacing w:line="480" w:lineRule="auto"/>
        <w:ind w:firstLine="720"/>
        <w:jc w:val="both"/>
      </w:pPr>
      <w:r>
        <w:t xml:space="preserve">Sec. 8120.104.</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2017, 85th Leg., R.S., Ch. 640 (H.B. </w:t>
      </w:r>
      <w:hyperlink w:docLocation="table" r:id="rId32">
        <w:r>
          <w:rPr>
            <w:rStyle w:val="Hyperlink"/>
          </w:rPr>
          <w:t>4334</w:t>
        </w:r>
      </w:hyperlink>
      <w:r>
        <w:t xml:space="preserve">), Sec. 6(b), eff. June 12, 2017.</w:t>
      </w:r>
    </w:p>
    <w:p w:rsidR="003F3435" w:rsidRDefault="0032493E">
      <w:pPr>
        <w:spacing w:line="480" w:lineRule="auto"/>
        <w:jc w:val="both"/>
      </w:pPr>
      <w:r>
        <w:t xml:space="preserve">Added by Acts 2017, 85th Leg., R.S., Ch. 659 (S.B. </w:t>
      </w:r>
      <w:hyperlink w:docLocation="table" r:id="rId33">
        <w:r>
          <w:rPr>
            <w:rStyle w:val="Hyperlink"/>
          </w:rPr>
          <w:t>2253</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 8120.105.</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2017, 85th Leg., R.S., Ch. 640 (H.B. </w:t>
      </w:r>
      <w:hyperlink w:docLocation="table" r:id="rId34">
        <w:r>
          <w:rPr>
            <w:rStyle w:val="Hyperlink"/>
          </w:rPr>
          <w:t>4334</w:t>
        </w:r>
      </w:hyperlink>
      <w:r>
        <w:t xml:space="preserve">), Sec. 6(b), eff. June 12, 2017.</w:t>
      </w:r>
    </w:p>
    <w:p w:rsidR="003F3435" w:rsidRDefault="0032493E">
      <w:pPr>
        <w:spacing w:line="480" w:lineRule="auto"/>
        <w:jc w:val="both"/>
      </w:pPr>
      <w:r>
        <w:t xml:space="preserve">Added by Acts 2017, 85th Leg., R.S., Ch. 659 (S.B. </w:t>
      </w:r>
      <w:hyperlink w:docLocation="table" r:id="rId35">
        <w:r>
          <w:rPr>
            <w:rStyle w:val="Hyperlink"/>
          </w:rPr>
          <w:t>2253</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 8120.106.</w:t>
      </w:r>
      <w:r xml:space="preserve">
        <w:t> </w:t>
      </w:r>
      <w:r xml:space="preserve">
        <w:t> </w:t>
      </w:r>
      <w:r>
        <w:t xml:space="preserve">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8120.023</w:t>
      </w:r>
      <w:r>
        <w:t xml:space="preserve">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must:</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8120.023</w:t>
      </w:r>
      <w:r>
        <w:t xml:space="preserve">.</w:t>
      </w:r>
    </w:p>
    <w:p w:rsidR="003F3435" w:rsidRDefault="0032493E">
      <w:pPr>
        <w:spacing w:line="480" w:lineRule="auto"/>
        <w:ind w:firstLine="720"/>
        <w:jc w:val="both"/>
      </w:pPr>
      <w:r>
        <w:t xml:space="preserve">(i)</w:t>
      </w:r>
      <w:r xml:space="preserve">
        <w:t> </w:t>
      </w:r>
      <w:r xml:space="preserve">
        <w:t> </w:t>
      </w:r>
      <w:r>
        <w:t xml:space="preserve">Municipal consent to the creation of the district and to the inclusion of land in the district acts as municipal consent to the creation of any new district created by the division of the district and to the inclusion of land in the new district.</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law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(k)</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jc w:val="both"/>
      </w:pPr>
      <w:r>
        <w:t xml:space="preserve">Added by Acts 2019, 86th Leg., R.S., Ch. 929 (H.B. </w:t>
      </w:r>
      <w:hyperlink w:docLocation="table" r:id="rId36">
        <w:r>
          <w:rPr>
            <w:rStyle w:val="Hyperlink"/>
          </w:rPr>
          <w:t>4629</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D.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8120.151.</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2017, 85th Leg., R.S., Ch. 640 (H.B. </w:t>
      </w:r>
      <w:hyperlink w:docLocation="table" r:id="rId37">
        <w:r>
          <w:rPr>
            <w:rStyle w:val="Hyperlink"/>
          </w:rPr>
          <w:t>4334</w:t>
        </w:r>
      </w:hyperlink>
      <w:r>
        <w:t xml:space="preserve">), Sec. 6(c), eff. June 12, 2017.</w:t>
      </w:r>
    </w:p>
    <w:p w:rsidR="003F3435" w:rsidRDefault="0032493E">
      <w:pPr>
        <w:spacing w:line="480" w:lineRule="auto"/>
        <w:jc w:val="both"/>
      </w:pPr>
      <w:r>
        <w:t xml:space="preserve">Added by Acts 2017, 85th Leg., R.S., Ch. 659 (S.B. </w:t>
      </w:r>
      <w:hyperlink w:docLocation="table" r:id="rId38">
        <w:r>
          <w:rPr>
            <w:rStyle w:val="Hyperlink"/>
          </w:rPr>
          <w:t>2253</w:t>
        </w:r>
      </w:hyperlink>
      <w:r>
        <w:t xml:space="preserve">), Sec. 3, eff. June 12,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1055F.HTM" TargetMode="External" Id="rId14" /><Relationship Type="http://schemas.openxmlformats.org/officeDocument/2006/relationships/hyperlink" Target="http://capitol.texas.gov/tlodocs/79R/billtext/html/HB01055F.HTM" TargetMode="External" Id="rId15" /><Relationship Type="http://schemas.openxmlformats.org/officeDocument/2006/relationships/hyperlink" Target="http://capitol.texas.gov/tlodocs/85R/billtext/html/HB04334F.HTM" TargetMode="External" Id="rId16" /><Relationship Type="http://schemas.openxmlformats.org/officeDocument/2006/relationships/hyperlink" Target="http://capitol.texas.gov/tlodocs/85R/billtext/html/SB02253F.HTM" TargetMode="External" Id="rId17" /><Relationship Type="http://schemas.openxmlformats.org/officeDocument/2006/relationships/hyperlink" Target="http://capitol.texas.gov/tlodocs/79R/billtext/html/HB01055F.HTM" TargetMode="External" Id="rId18" /><Relationship Type="http://schemas.openxmlformats.org/officeDocument/2006/relationships/hyperlink" Target="http://capitol.texas.gov/tlodocs/79R/billtext/html/HB01055F.HTM" TargetMode="External" Id="rId19" /><Relationship Type="http://schemas.openxmlformats.org/officeDocument/2006/relationships/hyperlink" Target="http://capitol.texas.gov/tlodocs/79R/billtext/html/HB01055F.HTM" TargetMode="External" Id="rId20" /><Relationship Type="http://schemas.openxmlformats.org/officeDocument/2006/relationships/hyperlink" Target="http://capitol.texas.gov/tlodocs/81R/billtext/html/HB04715F.HTM" TargetMode="External" Id="rId21" /><Relationship Type="http://schemas.openxmlformats.org/officeDocument/2006/relationships/hyperlink" Target="http://capitol.texas.gov/tlodocs/79R/billtext/html/HB01055F.HTM" TargetMode="External" Id="rId22" /><Relationship Type="http://schemas.openxmlformats.org/officeDocument/2006/relationships/hyperlink" Target="http://capitol.texas.gov/tlodocs/79R/billtext/html/HB01055F.HTM" TargetMode="External" Id="rId23" /><Relationship Type="http://schemas.openxmlformats.org/officeDocument/2006/relationships/hyperlink" Target="http://capitol.texas.gov/tlodocs/79R/billtext/html/HB01055F.HTM" TargetMode="External" Id="rId24" /><Relationship Type="http://schemas.openxmlformats.org/officeDocument/2006/relationships/hyperlink" Target="http://capitol.texas.gov/tlodocs/79R/billtext/html/HB01055F.HTM" TargetMode="External" Id="rId25" /><Relationship Type="http://schemas.openxmlformats.org/officeDocument/2006/relationships/hyperlink" Target="http://capitol.texas.gov/tlodocs/79R/billtext/html/HB01055F.HTM" TargetMode="External" Id="rId26" /><Relationship Type="http://schemas.openxmlformats.org/officeDocument/2006/relationships/hyperlink" Target="http://capitol.texas.gov/tlodocs/79R/billtext/html/HB01055F.HTM" TargetMode="External" Id="rId27" /><Relationship Type="http://schemas.openxmlformats.org/officeDocument/2006/relationships/hyperlink" Target="http://capitol.texas.gov/tlodocs/79R/billtext/html/HB01055F.HTM" TargetMode="External" Id="rId28" /><Relationship Type="http://schemas.openxmlformats.org/officeDocument/2006/relationships/hyperlink" Target="http://capitol.texas.gov/tlodocs/79R/billtext/html/HB01055F.HTM" TargetMode="External" Id="rId29" /><Relationship Type="http://schemas.openxmlformats.org/officeDocument/2006/relationships/hyperlink" Target="http://capitol.texas.gov/tlodocs/79R/billtext/html/HB01055F.HTM" TargetMode="External" Id="rId30" /><Relationship Type="http://schemas.openxmlformats.org/officeDocument/2006/relationships/hyperlink" Target="http://capitol.texas.gov/tlodocs/84R/billtext/html/HB04175F.HTM" TargetMode="External" Id="rId31" /><Relationship Type="http://schemas.openxmlformats.org/officeDocument/2006/relationships/hyperlink" Target="http://capitol.texas.gov/tlodocs/85R/billtext/html/HB04334F.HTM" TargetMode="External" Id="rId32" /><Relationship Type="http://schemas.openxmlformats.org/officeDocument/2006/relationships/hyperlink" Target="http://capitol.texas.gov/tlodocs/85R/billtext/html/SB02253F.HTM" TargetMode="External" Id="rId33" /><Relationship Type="http://schemas.openxmlformats.org/officeDocument/2006/relationships/hyperlink" Target="http://capitol.texas.gov/tlodocs/85R/billtext/html/HB04334F.HTM" TargetMode="External" Id="rId34" /><Relationship Type="http://schemas.openxmlformats.org/officeDocument/2006/relationships/hyperlink" Target="http://capitol.texas.gov/tlodocs/85R/billtext/html/SB02253F.HTM" TargetMode="External" Id="rId35" /><Relationship Type="http://schemas.openxmlformats.org/officeDocument/2006/relationships/hyperlink" Target="http://capitol.texas.gov/tlodocs/86R/billtext/html/HB04629F.HTM" TargetMode="External" Id="rId36" /><Relationship Type="http://schemas.openxmlformats.org/officeDocument/2006/relationships/hyperlink" Target="http://capitol.texas.gov/tlodocs/85R/billtext/html/HB04334F.HTM" TargetMode="External" Id="rId37" /><Relationship Type="http://schemas.openxmlformats.org/officeDocument/2006/relationships/hyperlink" Target="http://capitol.texas.gov/tlodocs/85R/billtext/html/SB02253F.HTM" TargetMode="External" Id="rId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