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8126.003.</w:t>
      </w:r>
    </w:p>
    <w:p w:rsidR="003F3435" w:rsidRDefault="0032493E">
      <w:pPr>
        <w:spacing w:line="480" w:lineRule="auto"/>
        <w:jc w:val="center"/>
      </w:pPr>
      <w:r>
        <w:t xml:space="preserve">CHAPTER 8126.  DENTON COUNTY MUNICIPAL UTILITY 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8126.001.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Denton County Municipal Utility District No. 6.</w:t>
      </w:r>
    </w:p>
    <w:p w:rsidR="003F3435" w:rsidRDefault="0032493E">
      <w:pPr>
        <w:spacing w:line="480" w:lineRule="auto"/>
        <w:jc w:val="both"/>
      </w:pPr>
      <w:r>
        <w:t xml:space="preserve">Added by Acts 2005, 79th Leg., Ch. 774 (H.B. </w:t>
      </w:r>
      <w:hyperlink w:docLocation="table" r:id="rId14">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8126.002.</w:t>
      </w:r>
      <w:r xml:space="preserve">
        <w:t> </w:t>
      </w:r>
      <w:r xml:space="preserve">
        <w:t> </w:t>
      </w:r>
      <w:r>
        <w:t xml:space="preserve">NATURE OF DISTRICT.  The district is a municipal utility district in Denton County created under and essential to accomplish the purposes of Section </w:t>
      </w:r>
      <w:r>
        <w:t xml:space="preserve">52</w:t>
      </w:r>
      <w:r>
        <w:t xml:space="preserve">, Article III, and Section </w:t>
      </w:r>
      <w:r>
        <w:t xml:space="preserve">59</w:t>
      </w:r>
      <w:r>
        <w:t xml:space="preserve">, Article XVI, Texas Constitution.</w:t>
      </w:r>
      <w:r xml:space="preserve">
        <w:t> </w:t>
      </w:r>
      <w:r xml:space="preserve">
        <w:t> </w:t>
      </w:r>
      <w:r>
        <w:t xml:space="preserve">The district is created to serve a public use and benefit.</w:t>
      </w:r>
    </w:p>
    <w:p w:rsidR="003F3435" w:rsidRDefault="0032493E">
      <w:pPr>
        <w:spacing w:line="480" w:lineRule="auto"/>
        <w:jc w:val="both"/>
      </w:pPr>
      <w:r>
        <w:t xml:space="preserve">Added by Acts 2005, 79th Leg., Ch. 774 (H.B. </w:t>
      </w:r>
      <w:hyperlink w:docLocation="table" r:id="rId15">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8126.003.</w:t>
      </w:r>
      <w:r xml:space="preserve">
        <w:t> </w:t>
      </w:r>
      <w:r xml:space="preserve">
        <w:t> </w:t>
      </w:r>
      <w:r>
        <w:t xml:space="preserve">CONFIRMATION ELECTION REQUIRED.  If the creation of the district is not confirmed at a confirmation election held under Section 8126.023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Denton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774 (H.B. </w:t>
      </w:r>
      <w:hyperlink w:docLocation="table" r:id="rId16">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774 (H.B. </w:t>
      </w:r>
      <w:hyperlink w:docLocation="table" r:id="rId17">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8126.005.</w:t>
      </w:r>
      <w:r xml:space="preserve">
        <w:t> </w:t>
      </w:r>
      <w:r xml:space="preserve">
        <w:t> </w:t>
      </w:r>
      <w:r>
        <w:t xml:space="preserve">APPLICABILITY OF OTHER LAW.  Except as otherwise provided by this chapter, Chapters </w:t>
      </w:r>
      <w:r>
        <w:t xml:space="preserve">49</w:t>
      </w:r>
      <w:r>
        <w:t xml:space="preserve">, </w:t>
      </w:r>
      <w:r>
        <w:t xml:space="preserve">53</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774 (H.B. </w:t>
      </w:r>
      <w:hyperlink w:docLocation="table" r:id="rId18">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8126.051.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774 (H.B. </w:t>
      </w:r>
      <w:hyperlink w:docLocation="table" r:id="rId19">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774 (H.B. </w:t>
      </w:r>
      <w:hyperlink w:docLocation="table" r:id="rId20">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8126.101.</w:t>
      </w:r>
      <w:r xml:space="preserve">
        <w:t> </w:t>
      </w:r>
      <w:r xml:space="preserve">
        <w:t> </w:t>
      </w:r>
      <w:r>
        <w:t xml:space="preserve">MUNICIPAL UTILITY DISTRICT AND FRESH WATER SUPPLY DISTRICT POWERS AND DUTIES.  (a)  Except as provided by Subsections (b) and (c), the district has the powers and duties provided by the general law of this state, including Chapters </w:t>
      </w:r>
      <w:r>
        <w:t xml:space="preserve">49</w:t>
      </w:r>
      <w:r>
        <w:t xml:space="preserve">, </w:t>
      </w:r>
      <w:r>
        <w:t xml:space="preserve">53</w:t>
      </w:r>
      <w:r>
        <w:t xml:space="preserve">, and </w:t>
      </w:r>
      <w:r>
        <w:t xml:space="preserve">54</w:t>
      </w:r>
      <w:r>
        <w:t xml:space="preserve">, Water Code, applicable to municipal utility districts and fresh water supply districts created under</w:t>
      </w:r>
      <w:r xml:space="preserve">
        <w:t> </w:t>
      </w:r>
      <w:r xml:space="preserve">
        <w:t> </w:t>
      </w:r>
      <w:r>
        <w:t xml:space="preserve">Section </w:t>
      </w:r>
      <w:r>
        <w:t xml:space="preserve">52</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Sections </w:t>
      </w:r>
      <w:r>
        <w:t xml:space="preserve">53.029</w:t>
      </w:r>
      <w:r>
        <w:t xml:space="preserve">(b), 53.030-53.034, and 53.040-53.043, Water Code, do not apply to the district.</w:t>
      </w:r>
    </w:p>
    <w:p w:rsidR="003F3435" w:rsidRDefault="0032493E">
      <w:pPr>
        <w:spacing w:line="480" w:lineRule="auto"/>
        <w:ind w:firstLine="720"/>
        <w:jc w:val="both"/>
      </w:pPr>
      <w:r>
        <w:t xml:space="preserve">(c)</w:t>
      </w:r>
      <w:r xml:space="preserve">
        <w:t> </w:t>
      </w:r>
      <w:r xml:space="preserve">
        <w:t> </w:t>
      </w:r>
      <w:r>
        <w:t xml:space="preserve">If a provision of Chapter </w:t>
      </w:r>
      <w:r>
        <w:t xml:space="preserve">53</w:t>
      </w:r>
      <w:r>
        <w:t xml:space="preserve">, Water Code, is in conflict or inconsistent with this chapter or Chapter </w:t>
      </w:r>
      <w:r>
        <w:t xml:space="preserve">54</w:t>
      </w:r>
      <w:r>
        <w:t xml:space="preserve">, Water Code, this chapter and Chapter </w:t>
      </w:r>
      <w:r>
        <w:t xml:space="preserve">54</w:t>
      </w:r>
      <w:r>
        <w:t xml:space="preserve">, Water Code, prevail.</w:t>
      </w:r>
    </w:p>
    <w:p w:rsidR="003F3435" w:rsidRDefault="0032493E">
      <w:pPr>
        <w:spacing w:line="480" w:lineRule="auto"/>
        <w:jc w:val="both"/>
      </w:pPr>
      <w:r>
        <w:t xml:space="preserve">Added by Acts 2005, 79th Leg., Ch. 774 (H.B. </w:t>
      </w:r>
      <w:hyperlink w:docLocation="table" r:id="rId21">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8126.102.</w:t>
      </w:r>
      <w:r xml:space="preserve">
        <w:t> </w:t>
      </w:r>
      <w:r xml:space="preserve">
        <w:t> </w:t>
      </w:r>
      <w:r>
        <w:t xml:space="preserve">ROAD PROJECTS.  (a)  The district may construct, acquire, improve, maintain, or operate macadamized, graveled, or paved roads or turnpikes, or improvements in aid of those roads or turnpikes, inside or outside the district.</w:t>
      </w:r>
    </w:p>
    <w:p w:rsidR="003F3435" w:rsidRDefault="0032493E">
      <w:pPr>
        <w:spacing w:line="480" w:lineRule="auto"/>
        <w:ind w:firstLine="720"/>
        <w:jc w:val="both"/>
      </w:pPr>
      <w:r>
        <w:t xml:space="preserve">(b)</w:t>
      </w:r>
      <w:r xml:space="preserve">
        <w:t> </w:t>
      </w:r>
      <w:r xml:space="preserve">
        <w:t> </w:t>
      </w:r>
      <w:r>
        <w:t xml:space="preserve">A project authorized by this section must meet only the construction standards adopted by the North Central Texas Council of Governments, or its successor agency.</w:t>
      </w:r>
    </w:p>
    <w:p w:rsidR="003F3435" w:rsidRDefault="0032493E">
      <w:pPr>
        <w:spacing w:line="480" w:lineRule="auto"/>
        <w:jc w:val="both"/>
      </w:pPr>
      <w:r>
        <w:t xml:space="preserve">Added by Acts 2005, 79th Leg., Ch. 774 (H.B. </w:t>
      </w:r>
      <w:hyperlink w:docLocation="table" r:id="rId22">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8126.103.</w:t>
      </w:r>
      <w:r xml:space="preserve">
        <w:t> </w:t>
      </w:r>
      <w:r xml:space="preserve">
        <w:t> </w:t>
      </w:r>
      <w:r>
        <w:t xml:space="preserve">ROAD CONTRACTS.  The district may contract for a road project in the same manner as provided by Subchapter </w:t>
      </w:r>
      <w:r>
        <w:t xml:space="preserve">I</w:t>
      </w:r>
      <w:r>
        <w:t xml:space="preserve">, Chapter </w:t>
      </w:r>
      <w:r>
        <w:t xml:space="preserve">49</w:t>
      </w:r>
      <w:r>
        <w:t xml:space="preserve">, Water Code.</w:t>
      </w:r>
    </w:p>
    <w:p w:rsidR="003F3435" w:rsidRDefault="0032493E">
      <w:pPr>
        <w:spacing w:line="480" w:lineRule="auto"/>
        <w:jc w:val="both"/>
      </w:pPr>
      <w:r>
        <w:t xml:space="preserve">Added by Acts 2005, 79th Leg., Ch. 774 (H.B. </w:t>
      </w:r>
      <w:hyperlink w:docLocation="table" r:id="rId23">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8126.104.</w:t>
      </w:r>
      <w:r xml:space="preserve">
        <w:t> </w:t>
      </w:r>
      <w:r xml:space="preserve">
        <w:t> </w:t>
      </w:r>
      <w:r>
        <w:t xml:space="preserve">CERTIFICATE OF CONVENIENCE AND NECESSITY.  (a)  The district may pay out of bond proceeds or other available district money all expenses, including legal, engineering, and other fees, related to obtaining a new certificate of convenience and necessity under Chapter </w:t>
      </w:r>
      <w:r>
        <w:t xml:space="preserve">13</w:t>
      </w:r>
      <w:r>
        <w:t xml:space="preserve">, Water Code, authorizing the district to provide retail water or sewer service inside or outside the district.</w:t>
      </w:r>
    </w:p>
    <w:p w:rsidR="003F3435" w:rsidRDefault="0032493E">
      <w:pPr>
        <w:spacing w:line="480" w:lineRule="auto"/>
        <w:ind w:firstLine="720"/>
        <w:jc w:val="both"/>
      </w:pPr>
      <w:r>
        <w:t xml:space="preserve">(b)</w:t>
      </w:r>
      <w:r xml:space="preserve">
        <w:t> </w:t>
      </w:r>
      <w:r xml:space="preserve">
        <w:t> </w:t>
      </w:r>
      <w:r>
        <w:t xml:space="preserve">The district may pay out of bond proceeds or other available district money all expenses, including the purchase price, related to acquiring certificate of convenience and necessity rights from another retail public utility to allow the district to provide retail water or sewer service in the district.</w:t>
      </w:r>
    </w:p>
    <w:p w:rsidR="003F3435" w:rsidRDefault="0032493E">
      <w:pPr>
        <w:spacing w:line="480" w:lineRule="auto"/>
        <w:jc w:val="both"/>
      </w:pPr>
      <w:r>
        <w:t xml:space="preserve">Added by Acts 2005, 79th Leg., Ch. 774 (H.B. </w:t>
      </w:r>
      <w:hyperlink w:docLocation="table" r:id="rId24">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8126.105.</w:t>
      </w:r>
      <w:r xml:space="preserve">
        <w:t> </w:t>
      </w:r>
      <w:r xml:space="preserve">
        <w:t> </w:t>
      </w:r>
      <w:r>
        <w:t xml:space="preserve">CONTRACT WITH POLITICAL SUBDIVISION FOR WATER OR SEWER SERVICES.  (a)  The district may enter into a contract to allow a political subdivision to provide retail water or sewer service in the district.</w:t>
      </w:r>
      <w:r xml:space="preserve">
        <w:t> </w:t>
      </w:r>
      <w:r xml:space="preserve">
        <w:t> </w:t>
      </w:r>
      <w:r>
        <w:t xml:space="preserve">The contract may contain terms the board considers desirable, fair, and advantageous to the district.</w:t>
      </w:r>
    </w:p>
    <w:p w:rsidR="003F3435" w:rsidRDefault="0032493E">
      <w:pPr>
        <w:spacing w:line="480" w:lineRule="auto"/>
        <w:ind w:firstLine="720"/>
        <w:jc w:val="both"/>
      </w:pPr>
      <w:r>
        <w:t xml:space="preserve">(b)</w:t>
      </w:r>
      <w:r xml:space="preserve">
        <w:t> </w:t>
      </w:r>
      <w:r xml:space="preserve">
        <w:t> </w:t>
      </w:r>
      <w:r>
        <w:t xml:space="preserve">The contract may provide that the district will construct or acquire and convey or lease to the political subdivision a water supply or treatment system, a water distribution system, or a sanitary sewage collection or treatment system, as necessary to provide water or sewer service in the district.</w:t>
      </w:r>
    </w:p>
    <w:p w:rsidR="003F3435" w:rsidRDefault="0032493E">
      <w:pPr>
        <w:spacing w:line="480" w:lineRule="auto"/>
        <w:ind w:firstLine="720"/>
        <w:jc w:val="both"/>
      </w:pPr>
      <w:r>
        <w:t xml:space="preserve">(c)</w:t>
      </w:r>
      <w:r xml:space="preserve">
        <w:t> </w:t>
      </w:r>
      <w:r xml:space="preserve">
        <w:t> </w:t>
      </w:r>
      <w:r>
        <w:t xml:space="preserve">The district may use bond proceeds or other available district money to pay for its obligations and for services and facilities provided under the contract.</w:t>
      </w:r>
    </w:p>
    <w:p w:rsidR="003F3435" w:rsidRDefault="0032493E">
      <w:pPr>
        <w:spacing w:line="480" w:lineRule="auto"/>
        <w:ind w:firstLine="720"/>
        <w:jc w:val="both"/>
      </w:pPr>
      <w:r>
        <w:t xml:space="preserve">(d)</w:t>
      </w:r>
      <w:r xml:space="preserve">
        <w:t> </w:t>
      </w:r>
      <w:r xml:space="preserve">
        <w:t> </w:t>
      </w:r>
      <w:r>
        <w:t xml:space="preserve">If the contract requires the district to make payments from taxes other than operation and maintenance taxes, the contract is subject to Section </w:t>
      </w:r>
      <w:r>
        <w:t xml:space="preserve">49.108</w:t>
      </w:r>
      <w:r>
        <w:t xml:space="preserve">, Water Code.</w:t>
      </w:r>
    </w:p>
    <w:p w:rsidR="003F3435" w:rsidRDefault="0032493E">
      <w:pPr>
        <w:spacing w:line="480" w:lineRule="auto"/>
        <w:jc w:val="both"/>
      </w:pPr>
      <w:r>
        <w:t xml:space="preserve">Added by Acts 2005, 79th Leg., Ch. 774 (H.B. </w:t>
      </w:r>
      <w:hyperlink w:docLocation="table" r:id="rId25">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8126.106.</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of the City of Aubrey,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774 (H.B. </w:t>
      </w:r>
      <w:hyperlink w:docLocation="table" r:id="rId26">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8126.107.</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may not contain any land outside the area described by Section 2, Chapter 774, Acts of the 79th Legislature, Regular Session, 2005.</w:t>
      </w:r>
    </w:p>
    <w:p w:rsidR="003F3435" w:rsidRDefault="0032493E">
      <w:pPr>
        <w:spacing w:line="480" w:lineRule="auto"/>
        <w:jc w:val="both"/>
      </w:pPr>
      <w:r>
        <w:t xml:space="preserve">Added by Acts 2007, 80th Leg., R.S., Ch. 1239 (H.B. </w:t>
      </w:r>
      <w:hyperlink w:docLocation="table" r:id="rId27">
        <w:r>
          <w:rPr>
            <w:rStyle w:val="Hyperlink"/>
          </w:rPr>
          <w:t>2523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8126.151.</w:t>
      </w:r>
      <w:r xml:space="preserve">
        <w:t> </w:t>
      </w:r>
      <w:r xml:space="preserve">
        <w:t> </w:t>
      </w:r>
      <w:r>
        <w:t xml:space="preserve">OPERATION AND MAINTENANCE TAX.  (a)  The district may impose a tax for any district operation and maintenance purpose in the manner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49.107</w:t>
      </w:r>
      <w:r>
        <w:t xml:space="preserve">(f), Water Code, does not apply to reimbursements for projects constructed or acquired under Section </w:t>
      </w:r>
      <w:r>
        <w:t xml:space="preserve">8126.102</w:t>
      </w:r>
      <w:r>
        <w:t xml:space="preserve">.</w:t>
      </w:r>
    </w:p>
    <w:p w:rsidR="003F3435" w:rsidRDefault="0032493E">
      <w:pPr>
        <w:spacing w:line="480" w:lineRule="auto"/>
        <w:jc w:val="both"/>
      </w:pPr>
      <w:r>
        <w:t xml:space="preserve">Added by Acts 2005, 79th Leg., Ch. 774 (H.B. </w:t>
      </w:r>
      <w:hyperlink w:docLocation="table" r:id="rId28">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8126.152.</w:t>
      </w:r>
      <w:r xml:space="preserve">
        <w:t> </w:t>
      </w:r>
      <w:r xml:space="preserve">
        <w:t> </w:t>
      </w:r>
      <w:r>
        <w:t xml:space="preserve">TAX TO REPAY BONDS.  The district may impose a tax to pay the principal of or interest on bonds issued under Section </w:t>
      </w:r>
      <w:r>
        <w:t xml:space="preserve">8126.201</w:t>
      </w:r>
      <w:r>
        <w:t xml:space="preserve">.</w:t>
      </w:r>
    </w:p>
    <w:p w:rsidR="003F3435" w:rsidRDefault="0032493E">
      <w:pPr>
        <w:spacing w:line="480" w:lineRule="auto"/>
        <w:jc w:val="both"/>
      </w:pPr>
      <w:r>
        <w:t xml:space="preserve">Added by Acts 2005, 79th Leg., Ch. 774 (H.B. </w:t>
      </w:r>
      <w:hyperlink w:docLocation="table" r:id="rId29">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8126.153.</w:t>
      </w:r>
      <w:r xml:space="preserve">
        <w:t> </w:t>
      </w:r>
      <w:r xml:space="preserve">
        <w:t> </w:t>
      </w:r>
      <w:r>
        <w:t xml:space="preserve">TAX FOR CONTRACTUAL OBLIGATIONS.  The district may impose a tax to pay for the district's contractual obligations under Section </w:t>
      </w:r>
      <w:r>
        <w:t xml:space="preserve">8126.103</w:t>
      </w:r>
      <w:r>
        <w:t xml:space="preserve">.</w:t>
      </w:r>
    </w:p>
    <w:p w:rsidR="003F3435" w:rsidRDefault="0032493E">
      <w:pPr>
        <w:spacing w:line="480" w:lineRule="auto"/>
        <w:jc w:val="both"/>
      </w:pPr>
      <w:r>
        <w:t xml:space="preserve">Added by Acts 2005, 79th Leg., Ch. 774 (H.B. </w:t>
      </w:r>
      <w:hyperlink w:docLocation="table" r:id="rId30">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8126.154.</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or</w:t>
      </w:r>
    </w:p>
    <w:p w:rsidR="003F3435" w:rsidRDefault="0032493E">
      <w:pPr>
        <w:spacing w:line="480" w:lineRule="auto"/>
        <w:ind w:firstLine="1440"/>
        <w:jc w:val="both"/>
      </w:pPr>
      <w:r>
        <w:t xml:space="preserve">(5)</w:t>
      </w:r>
      <w:r xml:space="preserve">
        <w:t> </w:t>
      </w:r>
      <w:r xml:space="preserve">
        <w:t> </w:t>
      </w:r>
      <w:r>
        <w:t xml:space="preserve">a person who provides to the public advanced telecommunications services.</w:t>
      </w:r>
    </w:p>
    <w:p w:rsidR="003F3435" w:rsidRDefault="0032493E">
      <w:pPr>
        <w:spacing w:line="480" w:lineRule="auto"/>
        <w:jc w:val="both"/>
      </w:pPr>
      <w:r>
        <w:t xml:space="preserve">Added by Acts 2005, 79th Leg., Ch. 774 (H.B. </w:t>
      </w:r>
      <w:hyperlink w:docLocation="table" r:id="rId31">
        <w:r>
          <w:rPr>
            <w:rStyle w:val="Hyperlink"/>
          </w:rPr>
          <w:t>3534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8126.201.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8126.101</w:t>
      </w:r>
      <w:r>
        <w:t xml:space="preserve"> and </w:t>
      </w:r>
      <w:r>
        <w:t xml:space="preserve">8126.102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under Section </w:t>
      </w:r>
      <w:r>
        <w:t xml:space="preserve">8126.102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8126.102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w:t>
      </w:r>
      <w:r>
        <w:t xml:space="preserve">49.182</w:t>
      </w:r>
      <w:r>
        <w:t xml:space="preserve">, and </w:t>
      </w:r>
      <w:r>
        <w:t xml:space="preserve">50.107</w:t>
      </w:r>
      <w:r>
        <w:t xml:space="preserve">, Water Code, do not apply to a project undertaken by the district under Section </w:t>
      </w:r>
      <w:r>
        <w:t xml:space="preserve">8126.102</w:t>
      </w:r>
      <w:r>
        <w:t xml:space="preserve"> or to bonds issued by the district to finance the project.</w:t>
      </w:r>
    </w:p>
    <w:p w:rsidR="003F3435" w:rsidRDefault="0032493E">
      <w:pPr>
        <w:spacing w:line="480" w:lineRule="auto"/>
        <w:jc w:val="both"/>
      </w:pPr>
      <w:r>
        <w:t xml:space="preserve">Added by Acts 2005, 79th Leg., Ch. 774 (H.B. </w:t>
      </w:r>
      <w:hyperlink w:docLocation="table" r:id="rId32">
        <w:r>
          <w:rPr>
            <w:rStyle w:val="Hyperlink"/>
          </w:rPr>
          <w:t>3534</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34F.HTM" TargetMode="External" Id="rId14" /><Relationship Type="http://schemas.openxmlformats.org/officeDocument/2006/relationships/hyperlink" Target="http://capitol.texas.gov/tlodocs/79R/billtext/html/HB03534F.HTM" TargetMode="External" Id="rId15" /><Relationship Type="http://schemas.openxmlformats.org/officeDocument/2006/relationships/hyperlink" Target="http://capitol.texas.gov/tlodocs/79R/billtext/html/HB03534F.HTM" TargetMode="External" Id="rId16" /><Relationship Type="http://schemas.openxmlformats.org/officeDocument/2006/relationships/hyperlink" Target="http://capitol.texas.gov/tlodocs/79R/billtext/html/HB03534F.HTM" TargetMode="External" Id="rId17" /><Relationship Type="http://schemas.openxmlformats.org/officeDocument/2006/relationships/hyperlink" Target="http://capitol.texas.gov/tlodocs/79R/billtext/html/HB03534F.HTM" TargetMode="External" Id="rId18" /><Relationship Type="http://schemas.openxmlformats.org/officeDocument/2006/relationships/hyperlink" Target="http://capitol.texas.gov/tlodocs/79R/billtext/html/HB03534F.HTM" TargetMode="External" Id="rId19" /><Relationship Type="http://schemas.openxmlformats.org/officeDocument/2006/relationships/hyperlink" Target="http://capitol.texas.gov/tlodocs/79R/billtext/html/HB03534F.HTM" TargetMode="External" Id="rId20" /><Relationship Type="http://schemas.openxmlformats.org/officeDocument/2006/relationships/hyperlink" Target="http://capitol.texas.gov/tlodocs/79R/billtext/html/HB03534F.HTM" TargetMode="External" Id="rId21" /><Relationship Type="http://schemas.openxmlformats.org/officeDocument/2006/relationships/hyperlink" Target="http://capitol.texas.gov/tlodocs/79R/billtext/html/HB03534F.HTM" TargetMode="External" Id="rId22" /><Relationship Type="http://schemas.openxmlformats.org/officeDocument/2006/relationships/hyperlink" Target="http://capitol.texas.gov/tlodocs/79R/billtext/html/HB03534F.HTM" TargetMode="External" Id="rId23" /><Relationship Type="http://schemas.openxmlformats.org/officeDocument/2006/relationships/hyperlink" Target="http://capitol.texas.gov/tlodocs/79R/billtext/html/HB03534F.HTM" TargetMode="External" Id="rId24" /><Relationship Type="http://schemas.openxmlformats.org/officeDocument/2006/relationships/hyperlink" Target="http://capitol.texas.gov/tlodocs/79R/billtext/html/HB03534F.HTM" TargetMode="External" Id="rId25" /><Relationship Type="http://schemas.openxmlformats.org/officeDocument/2006/relationships/hyperlink" Target="http://capitol.texas.gov/tlodocs/79R/billtext/html/HB03534F.HTM" TargetMode="External" Id="rId26" /><Relationship Type="http://schemas.openxmlformats.org/officeDocument/2006/relationships/hyperlink" Target="http://capitol.texas.gov/tlodocs/80R/billtext/html/HB02523F.HTM" TargetMode="External" Id="rId27" /><Relationship Type="http://schemas.openxmlformats.org/officeDocument/2006/relationships/hyperlink" Target="http://capitol.texas.gov/tlodocs/79R/billtext/html/HB03534F.HTM" TargetMode="External" Id="rId28" /><Relationship Type="http://schemas.openxmlformats.org/officeDocument/2006/relationships/hyperlink" Target="http://capitol.texas.gov/tlodocs/79R/billtext/html/HB03534F.HTM" TargetMode="External" Id="rId29" /><Relationship Type="http://schemas.openxmlformats.org/officeDocument/2006/relationships/hyperlink" Target="http://capitol.texas.gov/tlodocs/79R/billtext/html/HB03534F.HTM" TargetMode="External" Id="rId30" /><Relationship Type="http://schemas.openxmlformats.org/officeDocument/2006/relationships/hyperlink" Target="http://capitol.texas.gov/tlodocs/79R/billtext/html/HB03534F.HTM" TargetMode="External" Id="rId31" /><Relationship Type="http://schemas.openxmlformats.org/officeDocument/2006/relationships/hyperlink" Target="http://capitol.texas.gov/tlodocs/79R/billtext/html/HB0353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