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8154.  BLUE RIDGE WEST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Blue Ridge West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8154.002.</w:t>
      </w:r>
      <w:r xml:space="preserve">
        <w:t> </w:t>
      </w:r>
      <w:r xml:space="preserve">
        <w:t> </w:t>
      </w:r>
      <w:r>
        <w:t xml:space="preserve">NATURE OF DISTRICT.  The district is a municipal utility district and a conservation and reclamation district in Fort Bend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8154.004.</w:t>
      </w:r>
      <w:r xml:space="preserve">
        <w:t> </w:t>
      </w:r>
      <w:r xml:space="preserve">
        <w:t> </w:t>
      </w:r>
      <w:r>
        <w:t xml:space="preserve">DISTRICT TERRITORY.  (a)  The district is composed of the territory described by Section 2, Chapter 633, Acts of the 60th Legislature, Regular Session, 1967 (Article 8280-379,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8154.051.</w:t>
      </w:r>
      <w:r xml:space="preserve">
        <w:t> </w:t>
      </w:r>
      <w:r xml:space="preserve">
        <w:t> </w:t>
      </w:r>
      <w:r>
        <w:t xml:space="preserve">COMPOSITION OF BOARD.  The board consists of five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8154.052.</w:t>
      </w:r>
      <w:r xml:space="preserve">
        <w:t> </w:t>
      </w:r>
      <w:r xml:space="preserve">
        <w:t> </w:t>
      </w:r>
      <w:r>
        <w:t xml:space="preserve">QUALIFICATIONS FOR OFFICE.  (a)  A person must reside in this state to be elected or appointed as a director of the board.</w:t>
      </w:r>
    </w:p>
    <w:p w:rsidR="003F3435" w:rsidRDefault="0032493E">
      <w:pPr>
        <w:spacing w:line="480" w:lineRule="auto"/>
        <w:ind w:firstLine="720"/>
        <w:jc w:val="both"/>
      </w:pPr>
      <w:r>
        <w:t xml:space="preserve">(b)</w:t>
      </w:r>
      <w:r xml:space="preserve">
        <w:t> </w:t>
      </w:r>
      <w:r xml:space="preserve">
        <w:t> </w:t>
      </w:r>
      <w:r>
        <w:t xml:space="preserve">A director is not required to reside in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8154.053.</w:t>
      </w:r>
      <w:r xml:space="preserve">
        <w:t> </w:t>
      </w:r>
      <w:r xml:space="preserve">
        <w:t> </w:t>
      </w:r>
      <w:r>
        <w:t xml:space="preserve">DIRECTOR'S BOND.  (a)  Each director shall execute a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w:t>
      </w:r>
    </w:p>
    <w:p w:rsidR="003F3435" w:rsidRDefault="0032493E">
      <w:pPr>
        <w:spacing w:line="480" w:lineRule="auto"/>
        <w:ind w:firstLine="2160"/>
        <w:jc w:val="both"/>
      </w:pPr>
      <w:r>
        <w:t xml:space="preserve">(A)</w:t>
      </w:r>
      <w:r xml:space="preserve">
        <w:t> </w:t>
      </w:r>
      <w:r xml:space="preserve">
        <w:t> </w:t>
      </w:r>
      <w:r>
        <w:t xml:space="preserve">the board; and</w:t>
      </w:r>
    </w:p>
    <w:p w:rsidR="003F3435" w:rsidRDefault="0032493E">
      <w:pPr>
        <w:spacing w:line="480" w:lineRule="auto"/>
        <w:ind w:firstLine="2160"/>
        <w:jc w:val="both"/>
      </w:pPr>
      <w:r>
        <w:t xml:space="preserve">(B)</w:t>
      </w:r>
      <w:r xml:space="preserve">
        <w:t> </w:t>
      </w:r>
      <w:r xml:space="preserve">
        <w:t> </w:t>
      </w:r>
      <w:r>
        <w:t xml:space="preserve">the county judge or the commissioners court of the county in which the district is located;</w:t>
      </w:r>
    </w:p>
    <w:p w:rsidR="003F3435" w:rsidRDefault="0032493E">
      <w:pPr>
        <w:spacing w:line="480" w:lineRule="auto"/>
        <w:ind w:firstLine="1440"/>
        <w:jc w:val="both"/>
      </w:pPr>
      <w:r>
        <w:t xml:space="preserve">(2)</w:t>
      </w:r>
      <w:r xml:space="preserve">
        <w:t> </w:t>
      </w:r>
      <w:r xml:space="preserve">
        <w:t> </w:t>
      </w:r>
      <w:r>
        <w:t xml:space="preserve">filed for record in the office of the county clerk of the county in which the district is located;</w:t>
      </w:r>
    </w:p>
    <w:p w:rsidR="003F3435" w:rsidRDefault="0032493E">
      <w:pPr>
        <w:spacing w:line="480" w:lineRule="auto"/>
        <w:ind w:firstLine="1440"/>
        <w:jc w:val="both"/>
      </w:pPr>
      <w:r>
        <w:t xml:space="preserve">(3)</w:t>
      </w:r>
      <w:r xml:space="preserve">
        <w:t> </w:t>
      </w:r>
      <w:r xml:space="preserve">
        <w:t> </w:t>
      </w:r>
      <w:r>
        <w:t xml:space="preserve">filed for safekeeping in the district's depository; and</w:t>
      </w:r>
    </w:p>
    <w:p w:rsidR="003F3435" w:rsidRDefault="0032493E">
      <w:pPr>
        <w:spacing w:line="480" w:lineRule="auto"/>
        <w:ind w:firstLine="1440"/>
        <w:jc w:val="both"/>
      </w:pPr>
      <w:r>
        <w:t xml:space="preserve">(4)</w:t>
      </w:r>
      <w:r xml:space="preserve">
        <w:t> </w:t>
      </w:r>
      <w:r xml:space="preserve">
        <w:t> </w:t>
      </w:r>
      <w:r>
        <w:t xml:space="preserve">recorded in a record kept for that purpose in the district office.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8154.054.</w:t>
      </w:r>
      <w:r xml:space="preserve">
        <w:t> </w:t>
      </w:r>
      <w:r xml:space="preserve">
        <w:t> </w:t>
      </w:r>
      <w:r>
        <w:t xml:space="preserve">ABSENCE OF PRESIDENT OR SECRETARY FROM BOARD MEETING; DUTY OF SECRETARY.  (a)  If the board president is absent from a board meeting at which an order is adopted or other action is taken:</w:t>
      </w:r>
    </w:p>
    <w:p w:rsidR="003F3435" w:rsidRDefault="0032493E">
      <w:pPr>
        <w:spacing w:line="480" w:lineRule="auto"/>
        <w:ind w:firstLine="1440"/>
        <w:jc w:val="both"/>
      </w:pPr>
      <w:r>
        <w:t xml:space="preserve">(1)</w:t>
      </w:r>
      <w:r xml:space="preserve">
        <w:t> </w:t>
      </w:r>
      <w:r xml:space="preserve">
        <w:t> </w:t>
      </w:r>
      <w:r>
        <w:t xml:space="preserve">the board vice president may sign the order or action;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action.</w:t>
      </w:r>
    </w:p>
    <w:p w:rsidR="003F3435" w:rsidRDefault="0032493E">
      <w:pPr>
        <w:spacing w:line="480" w:lineRule="auto"/>
        <w:ind w:firstLine="720"/>
        <w:jc w:val="both"/>
      </w:pPr>
      <w:r>
        <w:t xml:space="preserve">(b)</w:t>
      </w:r>
      <w:r xml:space="preserve">
        <w:t> </w:t>
      </w:r>
      <w:r xml:space="preserve">
        <w:t> </w:t>
      </w:r>
      <w:r>
        <w:t xml:space="preserve">The board secretary shall sign the minutes of each board meeting.</w:t>
      </w:r>
    </w:p>
    <w:p w:rsidR="003F3435" w:rsidRDefault="0032493E">
      <w:pPr>
        <w:spacing w:line="480" w:lineRule="auto"/>
        <w:ind w:firstLine="720"/>
        <w:jc w:val="both"/>
      </w:pPr>
      <w:r>
        <w:t xml:space="preserve">(c)</w:t>
      </w:r>
      <w:r xml:space="preserve">
        <w:t> </w:t>
      </w:r>
      <w:r xml:space="preserve">
        <w:t> </w:t>
      </w:r>
      <w:r>
        <w:t xml:space="preserve">If the board secretary is absent from a board meeting, the board:</w:t>
      </w:r>
    </w:p>
    <w:p w:rsidR="003F3435" w:rsidRDefault="0032493E">
      <w:pPr>
        <w:spacing w:line="480" w:lineRule="auto"/>
        <w:ind w:firstLine="1440"/>
        <w:jc w:val="both"/>
      </w:pPr>
      <w:r>
        <w:t xml:space="preserve">(1)</w:t>
      </w:r>
      <w:r xml:space="preserve">
        <w:t> </w:t>
      </w:r>
      <w:r xml:space="preserve">
        <w:t> </w:t>
      </w:r>
      <w:r>
        <w:t xml:space="preserve">shall name a secretary pro tem for the meeting who:</w:t>
      </w:r>
    </w:p>
    <w:p w:rsidR="003F3435" w:rsidRDefault="0032493E">
      <w:pPr>
        <w:spacing w:line="480" w:lineRule="auto"/>
        <w:ind w:firstLine="2160"/>
        <w:jc w:val="both"/>
      </w:pPr>
      <w:r>
        <w:t xml:space="preserve">(A)</w:t>
      </w:r>
      <w:r xml:space="preserve">
        <w:t> </w:t>
      </w:r>
      <w:r xml:space="preserve">
        <w:t> </w:t>
      </w:r>
      <w:r>
        <w:t xml:space="preserve">may exercise all powers and duties of the secretary for the meeting;</w:t>
      </w:r>
    </w:p>
    <w:p w:rsidR="003F3435" w:rsidRDefault="0032493E">
      <w:pPr>
        <w:spacing w:line="480" w:lineRule="auto"/>
        <w:ind w:firstLine="2160"/>
        <w:jc w:val="both"/>
      </w:pPr>
      <w:r>
        <w:t xml:space="preserve">(B)</w:t>
      </w:r>
      <w:r xml:space="preserve">
        <w:t> </w:t>
      </w:r>
      <w:r xml:space="preserve">
        <w:t> </w:t>
      </w:r>
      <w:r>
        <w:t xml:space="preserve">shall sign the minutes of the meeting; and</w:t>
      </w:r>
    </w:p>
    <w:p w:rsidR="003F3435" w:rsidRDefault="0032493E">
      <w:pPr>
        <w:spacing w:line="480" w:lineRule="auto"/>
        <w:ind w:firstLine="2160"/>
        <w:jc w:val="both"/>
      </w:pPr>
      <w:r>
        <w:t xml:space="preserve">(C)</w:t>
      </w:r>
      <w:r xml:space="preserve">
        <w:t> </w:t>
      </w:r>
      <w:r xml:space="preserve">
        <w:t> </w:t>
      </w:r>
      <w:r>
        <w:t xml:space="preserve">may attest all orders passed or other action taken at the meeting; or</w:t>
      </w:r>
    </w:p>
    <w:p w:rsidR="003F3435" w:rsidRDefault="0032493E">
      <w:pPr>
        <w:spacing w:line="480" w:lineRule="auto"/>
        <w:ind w:firstLine="1440"/>
        <w:jc w:val="both"/>
      </w:pPr>
      <w:r>
        <w:t xml:space="preserve">(2)</w:t>
      </w:r>
      <w:r xml:space="preserve">
        <w:t> </w:t>
      </w:r>
      <w:r xml:space="preserve">
        <w:t> </w:t>
      </w:r>
      <w:r>
        <w:t xml:space="preserve">may authorize the secretary to attest all orders passed or other action taken at the meeting.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8154.101.</w:t>
      </w:r>
      <w:r xml:space="preserve">
        <w:t> </w:t>
      </w:r>
      <w:r xml:space="preserve">
        <w:t> </w:t>
      </w:r>
      <w:r>
        <w:t xml:space="preserve">MUNICIPAL UTILITY DISTRICT POWERS AND DUTIES.  The district has all of the rights, powers, privileges, and duties provided by general law applicable to a municipal utility district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3">
        <w:r>
          <w:rPr>
            <w:rStyle w:val="Hyperlink"/>
          </w:rPr>
          <w:t>1969</w:t>
        </w:r>
      </w:hyperlink>
      <w:r>
        <w:t xml:space="preserve">), Sec. 21.068, eff. September 1, 2009.</w:t>
      </w:r>
    </w:p>
    <w:p w:rsidR="003F3435" w:rsidRDefault="0032493E">
      <w:pPr>
        <w:spacing w:line="480" w:lineRule="auto"/>
        <w:jc w:val="both"/>
      </w:pPr>
    </w:p>
    <w:p w:rsidR="003F3435" w:rsidRDefault="0032493E">
      <w:pPr>
        <w:spacing w:line="480" w:lineRule="auto"/>
        <w:ind w:firstLine="720"/>
        <w:jc w:val="both"/>
      </w:pPr>
      <w:r>
        <w:t xml:space="preserve">Sec. 8154.102.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purchase, construct, or otherwise acquire a waterworks system, sanitary sewer system, or storm sewer system and drainage facility, or any part of those systems or facilities;</w:t>
      </w:r>
    </w:p>
    <w:p w:rsidR="003F3435" w:rsidRDefault="0032493E">
      <w:pPr>
        <w:spacing w:line="480" w:lineRule="auto"/>
        <w:ind w:firstLine="1440"/>
        <w:jc w:val="both"/>
      </w:pPr>
      <w:r>
        <w:t xml:space="preserve">(2)</w:t>
      </w:r>
      <w:r xml:space="preserve">
        <w:t> </w:t>
      </w:r>
      <w:r xml:space="preserve">
        <w:t> </w:t>
      </w:r>
      <w:r>
        <w:t xml:space="preserve">make any necessary purchase, construction, improvement, extension, or addition to a system or facility described by Subdivision (1);</w:t>
      </w:r>
    </w:p>
    <w:p w:rsidR="003F3435" w:rsidRDefault="0032493E">
      <w:pPr>
        <w:spacing w:line="480" w:lineRule="auto"/>
        <w:ind w:firstLine="1440"/>
        <w:jc w:val="both"/>
      </w:pPr>
      <w:r>
        <w:t xml:space="preserve">(3)</w:t>
      </w:r>
      <w:r xml:space="preserve">
        <w:t> </w:t>
      </w:r>
      <w:r xml:space="preserve">
        <w:t> </w:t>
      </w:r>
      <w:r>
        <w:t xml:space="preserve">purchase or acquire, operate, and maintain any land, right-of-way, easement, site, equipment, building, plant, structure, or facility necessary to a system or facility described by Subdivision (1); and</w:t>
      </w:r>
    </w:p>
    <w:p w:rsidR="003F3435" w:rsidRDefault="0032493E">
      <w:pPr>
        <w:spacing w:line="480" w:lineRule="auto"/>
        <w:ind w:firstLine="1440"/>
        <w:jc w:val="both"/>
      </w:pPr>
      <w:r>
        <w:t xml:space="preserve">(4)</w:t>
      </w:r>
      <w:r xml:space="preserve">
        <w:t> </w:t>
      </w:r>
      <w:r xml:space="preserve">
        <w:t> </w:t>
      </w:r>
      <w:r>
        <w:t xml:space="preserve">sell water and other services.</w:t>
      </w:r>
    </w:p>
    <w:p w:rsidR="003F3435" w:rsidRDefault="0032493E">
      <w:pPr>
        <w:spacing w:line="480" w:lineRule="auto"/>
        <w:ind w:firstLine="720"/>
        <w:jc w:val="both"/>
      </w:pPr>
      <w:r>
        <w:t xml:space="preserve">(b)</w:t>
      </w:r>
      <w:r xml:space="preserve">
        <w:t> </w:t>
      </w:r>
      <w:r xml:space="preserve">
        <w:t> </w:t>
      </w:r>
      <w:r>
        <w:t xml:space="preserve">The district may exercise any of the rights or powers granted by this chapter inside or outside the district's boundaries.</w:t>
      </w:r>
    </w:p>
    <w:p w:rsidR="003F3435" w:rsidRDefault="0032493E">
      <w:pPr>
        <w:spacing w:line="480" w:lineRule="auto"/>
        <w:ind w:firstLine="720"/>
        <w:jc w:val="both"/>
      </w:pPr>
      <w:r>
        <w:t xml:space="preserve">(c)</w:t>
      </w:r>
      <w:r xml:space="preserve">
        <w:t> </w:t>
      </w:r>
      <w:r xml:space="preserve">
        <w:t> </w:t>
      </w:r>
      <w:r>
        <w:t xml:space="preserve">The district may exercise any of its rights or powers to provide water or sewerage services to an area inside or outside the district's boundaries.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8154.103.</w:t>
      </w:r>
      <w:r xml:space="preserve">
        <w:t> </w:t>
      </w:r>
      <w:r xml:space="preserve">
        <w:t> </w:t>
      </w:r>
      <w:r>
        <w:t xml:space="preserve">HEARINGS FOR EXCLUSION OF TERRITORY.  (a)  The board is not required to call or hold a hearing on the exclusion of land or other property from the district.</w:t>
      </w:r>
    </w:p>
    <w:p w:rsidR="003F3435" w:rsidRDefault="0032493E">
      <w:pPr>
        <w:spacing w:line="480" w:lineRule="auto"/>
        <w:ind w:firstLine="720"/>
        <w:jc w:val="both"/>
      </w:pPr>
      <w:r>
        <w:t xml:space="preserve">(b)</w:t>
      </w:r>
      <w:r xml:space="preserve">
        <w:t> </w:t>
      </w:r>
      <w:r xml:space="preserve">
        <w:t> </w:t>
      </w:r>
      <w:r>
        <w:t xml:space="preserve">The board on its own motion may call and hold one or more hearings on the exclusion of land or other property from the district in the manner provided by general law.</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8154.104.</w:t>
      </w:r>
      <w:r xml:space="preserve">
        <w:t> </w:t>
      </w:r>
      <w:r xml:space="preserve">
        <w:t> </w:t>
      </w:r>
      <w:r>
        <w:t xml:space="preserve">EMINENT DOMAIN.  The district may exercise the power of eminent domain only in a county in which the district is located.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8154.105.</w:t>
      </w:r>
      <w:r xml:space="preserve">
        <w:t> </w:t>
      </w:r>
      <w:r xml:space="preserve">
        <w:t> </w:t>
      </w:r>
      <w:r>
        <w:t xml:space="preserve">COST OF RELOCATING OR ALTERING PROPERTY.  (a)  In this section, "sole expense" means the actual cost of relocating, raising, lowering, rerouting, or changing the grade of, or altering the construction of a facility described by Subsection (b) in providing a comparable replacement without enhancing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 in the exercise of the power of eminent domain, the power of relocation, or any other power granted under this chapter, makes necessary the relocation, raising, rerouting, changing the grade of, or altering the construction of a highway, a railroad, an electric transmission line, a pipeline, or a telegraph or telephone property or facility, the necessary relocation, raising, rerouting, changing the grade of, or alteration of construction shall be accomplished at the sole expense of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8154.151.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8154.152.</w:t>
      </w:r>
      <w:r xml:space="preserve">
        <w:t> </w:t>
      </w:r>
      <w:r xml:space="preserve">
        <w:t> </w:t>
      </w:r>
      <w:r>
        <w:t xml:space="preserve">DEPOSITORY.  (a)  The board shall select one or more banks or trust companies in this state to act as a depository of bond proceeds or of revenue derived from the operation of district facilities.</w:t>
      </w:r>
    </w:p>
    <w:p w:rsidR="003F3435" w:rsidRDefault="0032493E">
      <w:pPr>
        <w:spacing w:line="480" w:lineRule="auto"/>
        <w:ind w:firstLine="720"/>
        <w:jc w:val="both"/>
      </w:pPr>
      <w:r>
        <w:t xml:space="preserve">(b)</w:t>
      </w:r>
      <w:r xml:space="preserve">
        <w:t> </w:t>
      </w:r>
      <w:r xml:space="preserve">
        <w:t> </w:t>
      </w:r>
      <w:r>
        <w:t xml:space="preserve">The depository shall, as determined by the board:</w:t>
      </w:r>
    </w:p>
    <w:p w:rsidR="003F3435" w:rsidRDefault="0032493E">
      <w:pPr>
        <w:spacing w:line="480" w:lineRule="auto"/>
        <w:ind w:firstLine="1440"/>
        <w:jc w:val="both"/>
      </w:pPr>
      <w:r>
        <w:t xml:space="preserve">(1)</w:t>
      </w:r>
      <w:r xml:space="preserve">
        <w:t> </w:t>
      </w:r>
      <w:r xml:space="preserve">
        <w:t> </w:t>
      </w:r>
      <w:r>
        <w:t xml:space="preserve">furnish indemnity bonds;</w:t>
      </w:r>
    </w:p>
    <w:p w:rsidR="003F3435" w:rsidRDefault="0032493E">
      <w:pPr>
        <w:spacing w:line="480" w:lineRule="auto"/>
        <w:ind w:firstLine="1440"/>
        <w:jc w:val="both"/>
      </w:pPr>
      <w:r>
        <w:t xml:space="preserve">(2)</w:t>
      </w:r>
      <w:r xml:space="preserve">
        <w:t> </w:t>
      </w:r>
      <w:r xml:space="preserve">
        <w:t> </w:t>
      </w:r>
      <w:r>
        <w:t xml:space="preserve">pledge securities; or</w:t>
      </w:r>
    </w:p>
    <w:p w:rsidR="003F3435" w:rsidRDefault="0032493E">
      <w:pPr>
        <w:spacing w:line="480" w:lineRule="auto"/>
        <w:ind w:firstLine="1440"/>
        <w:jc w:val="both"/>
      </w:pPr>
      <w:r>
        <w:t xml:space="preserve">(3)</w:t>
      </w:r>
      <w:r xml:space="preserve">
        <w:t> </w:t>
      </w:r>
      <w:r xml:space="preserve">
        <w:t> </w:t>
      </w:r>
      <w:r>
        <w:t xml:space="preserve">meet any other requirement.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8154.153.</w:t>
      </w:r>
      <w:r xml:space="preserve">
        <w:t> </w:t>
      </w:r>
      <w:r xml:space="preserve">
        <w:t> </w:t>
      </w:r>
      <w:r>
        <w:t xml:space="preserve">PROCEDURE FOR PAYMENT.  An officer or employee of the district, as designated by a standing order entered in the board's minutes, may draw and sign a warrant to pay a current expense, salary, or account of the district if the account has been contracted and ordered paid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8154.154.</w:t>
      </w:r>
      <w:r xml:space="preserve">
        <w:t> </w:t>
      </w:r>
      <w:r xml:space="preserve">
        <w:t> </w:t>
      </w:r>
      <w:r>
        <w:t xml:space="preserve">PROJECTS AND PURCHASES EXEMPT FROM ASSESSMENT OR TAXATION.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a district project or any part of the project; or</w:t>
      </w:r>
    </w:p>
    <w:p w:rsidR="003F3435" w:rsidRDefault="0032493E">
      <w:pPr>
        <w:spacing w:line="480" w:lineRule="auto"/>
        <w:ind w:firstLine="1440"/>
        <w:jc w:val="both"/>
      </w:pPr>
      <w:r>
        <w:t xml:space="preserve">(2)</w:t>
      </w:r>
      <w:r xml:space="preserve">
        <w:t> </w:t>
      </w:r>
      <w:r xml:space="preserve">
        <w:t> </w:t>
      </w:r>
      <w:r>
        <w:t xml:space="preserve">a district purchase.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8154.201.</w:t>
      </w:r>
      <w:r xml:space="preserve">
        <w:t> </w:t>
      </w:r>
      <w:r xml:space="preserve">
        <w:t> </w:t>
      </w:r>
      <w:r>
        <w:t xml:space="preserve">AUTHORITY TO ISSUE BONDS.  The district may vote and issue bonds of any kind, including refunding bonds, for contiguous or noncontiguous areas for any district purpose.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8154.202.</w:t>
      </w:r>
      <w:r xml:space="preserve">
        <w:t> </w:t>
      </w:r>
      <w:r xml:space="preserve">
        <w:t> </w:t>
      </w:r>
      <w:r>
        <w:t xml:space="preserve">EXCHANGING BONDS FOR PROPERTY OR WORK.  The district may exchange bonds, including refunding bonds:</w:t>
      </w:r>
    </w:p>
    <w:p w:rsidR="003F3435" w:rsidRDefault="0032493E">
      <w:pPr>
        <w:spacing w:line="480" w:lineRule="auto"/>
        <w:ind w:firstLine="1440"/>
        <w:jc w:val="both"/>
      </w:pPr>
      <w:r>
        <w:t xml:space="preserve">(1)</w:t>
      </w:r>
      <w:r xml:space="preserve">
        <w:t> </w:t>
      </w:r>
      <w:r xml:space="preserve">
        <w:t> </w:t>
      </w:r>
      <w:r>
        <w:t xml:space="preserve">for property acquired by purchase;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in payment of the contract price of work done or materials or services furnished for the use and benefit of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8154.203.</w:t>
      </w:r>
      <w:r xml:space="preserve">
        <w:t> </w:t>
      </w:r>
      <w:r xml:space="preserve">
        <w:t> </w:t>
      </w:r>
      <w:r>
        <w:t xml:space="preserve">BOND ELECTION.  (a)  On the failure of a bond election:</w:t>
      </w:r>
    </w:p>
    <w:p w:rsidR="003F3435" w:rsidRDefault="0032493E">
      <w:pPr>
        <w:spacing w:line="480" w:lineRule="auto"/>
        <w:ind w:firstLine="1440"/>
        <w:jc w:val="both"/>
      </w:pPr>
      <w:r>
        <w:t xml:space="preserve">(1)</w:t>
      </w:r>
      <w:r xml:space="preserve">
        <w:t> </w:t>
      </w:r>
      <w:r xml:space="preserve">
        <w:t> </w:t>
      </w:r>
      <w:r>
        <w:t xml:space="preserve">a general law that provides for calling a hearing on the dissolution of the district after a district bond election fails does not apply to the district; and</w:t>
      </w:r>
    </w:p>
    <w:p w:rsidR="003F3435" w:rsidRDefault="0032493E">
      <w:pPr>
        <w:spacing w:line="480" w:lineRule="auto"/>
        <w:ind w:firstLine="1440"/>
        <w:jc w:val="both"/>
      </w:pPr>
      <w:r>
        <w:t xml:space="preserve">(2)</w:t>
      </w:r>
      <w:r xml:space="preserve">
        <w:t> </w:t>
      </w:r>
      <w:r xml:space="preserve">
        <w:t> </w:t>
      </w:r>
      <w:r>
        <w:t xml:space="preserve">the board may call a subsequent bond election after the expiration of six months after the date of the election.</w:t>
      </w:r>
    </w:p>
    <w:p w:rsidR="003F3435" w:rsidRDefault="0032493E">
      <w:pPr>
        <w:spacing w:line="480" w:lineRule="auto"/>
        <w:ind w:firstLine="720"/>
        <w:jc w:val="both"/>
      </w:pPr>
      <w:r>
        <w:t xml:space="preserve">(b)</w:t>
      </w:r>
      <w:r xml:space="preserve">
        <w:t> </w:t>
      </w:r>
      <w:r xml:space="preserve">
        <w:t> </w:t>
      </w:r>
      <w:r>
        <w:t xml:space="preserve">The outcome of a bond election does not affect the district's existence, function, or operation.</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8154.204.</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