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8155.  BOIS D'ARC MUNICIPAL UTILITY DISTRICT</w:t>
      </w:r>
    </w:p>
    <w:p w:rsidR="003F3435" w:rsidRDefault="0032493E">
      <w:pPr>
        <w:spacing w:line="480" w:lineRule="auto"/>
        <w:jc w:val="center"/>
      </w:pPr>
      <w:r>
        <w:t xml:space="preserve">OF FANNIN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8155.001.</w:t>
      </w:r>
      <w:r xml:space="preserve">
        <w:t> </w:t>
      </w:r>
      <w:r xml:space="preserve">
        <w:t> </w:t>
      </w:r>
      <w:r>
        <w:t xml:space="preserve">DEFINITION.  In this chapter, "district" means the Bois D'Arc Municipal Utility District of Fannin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that are to be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8155.004.</w:t>
      </w:r>
      <w:r xml:space="preserve">
        <w:t> </w:t>
      </w:r>
      <w:r xml:space="preserve">
        <w:t> </w:t>
      </w:r>
      <w:r>
        <w:t xml:space="preserve">DISTRICT TERRITORY.  (a)  The district is composed of the territory described by Section 2, Chapter 421, Acts of the 66th Legislature, Regular Session, 1979,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the district's right to impose taxes;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8155.051.</w:t>
      </w:r>
      <w:r xml:space="preserve">
        <w:t> </w:t>
      </w:r>
      <w:r xml:space="preserve">
        <w:t> </w:t>
      </w:r>
      <w:r>
        <w:t xml:space="preserve">COMPOSITION OF BOARD.  The district is governed by a board of seven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8155.052.</w:t>
      </w:r>
      <w:r xml:space="preserve">
        <w:t> </w:t>
      </w:r>
      <w:r xml:space="preserve">
        <w:t> </w:t>
      </w:r>
      <w:r>
        <w:t xml:space="preserve">VACANCIES.  The Commissioners Court of Fannin County shall appoint directors to fill all vacancies on the board when the number of qualified directors is fewer than four.</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8155.053.</w:t>
      </w:r>
      <w:r xml:space="preserve">
        <w:t> </w:t>
      </w:r>
      <w:r xml:space="preserve">
        <w:t> </w:t>
      </w:r>
      <w:r>
        <w:t xml:space="preserve">DIRECTOR'S BOND.  A director is not required to post a public official's bond.</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8155.101.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8155.102.</w:t>
      </w:r>
      <w:r xml:space="preserve">
        <w:t> </w:t>
      </w:r>
      <w:r xml:space="preserve">
        <w:t> </w:t>
      </w:r>
      <w:r>
        <w:t xml:space="preserve">WATER AND SEWER SYSTEMS.  (a)  To serve the inhabitants of the county in which the district is situated, the district may:</w:t>
      </w:r>
    </w:p>
    <w:p w:rsidR="003F3435" w:rsidRDefault="0032493E">
      <w:pPr>
        <w:spacing w:line="480" w:lineRule="auto"/>
        <w:ind w:firstLine="1440"/>
        <w:jc w:val="both"/>
      </w:pPr>
      <w:r>
        <w:t xml:space="preserve">(1)</w:t>
      </w:r>
      <w:r xml:space="preserve">
        <w:t> </w:t>
      </w:r>
      <w:r xml:space="preserve">
        <w:t> </w:t>
      </w:r>
      <w:r>
        <w:t xml:space="preserve">acquire, and may improve or extend, any existing water or sewer system that serves all or part of the district territory; or</w:t>
      </w:r>
    </w:p>
    <w:p w:rsidR="003F3435" w:rsidRDefault="0032493E">
      <w:pPr>
        <w:spacing w:line="480" w:lineRule="auto"/>
        <w:ind w:firstLine="1440"/>
        <w:jc w:val="both"/>
      </w:pPr>
      <w:r>
        <w:t xml:space="preserve">(2)</w:t>
      </w:r>
      <w:r xml:space="preserve">
        <w:t> </w:t>
      </w:r>
      <w:r xml:space="preserve">
        <w:t> </w:t>
      </w:r>
      <w:r>
        <w:t xml:space="preserve">construct a water or sewer system.</w:t>
      </w:r>
    </w:p>
    <w:p w:rsidR="003F3435" w:rsidRDefault="0032493E">
      <w:pPr>
        <w:spacing w:line="480" w:lineRule="auto"/>
        <w:ind w:firstLine="720"/>
        <w:jc w:val="both"/>
      </w:pPr>
      <w:r>
        <w:t xml:space="preserve">(b)</w:t>
      </w:r>
      <w:r xml:space="preserve">
        <w:t> </w:t>
      </w:r>
      <w:r xml:space="preserve">
        <w:t> </w:t>
      </w:r>
      <w:r>
        <w:t xml:space="preserve">A contract to acquire an existing water or sewer facility may be made on terms approved by the contracting parties.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8155.103.</w:t>
      </w:r>
      <w:r xml:space="preserve">
        <w:t> </w:t>
      </w:r>
      <w:r xml:space="preserve">
        <w:t> </w:t>
      </w:r>
      <w:r>
        <w:t xml:space="preserve">TAXES.  The district may not impose a tax unless the tax has been approved by the voters at an election called for that purpose.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