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8185.  LIBERTY COUNTY MUNICIPAL</w:t>
      </w:r>
    </w:p>
    <w:p w:rsidR="003F3435" w:rsidRDefault="0032493E">
      <w:pPr>
        <w:spacing w:line="480" w:lineRule="auto"/>
        <w:jc w:val="center"/>
      </w:pPr>
      <w:r>
        <w:t xml:space="preserve">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8185.001.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Liberty County Municipal Utility District No. 5.</w:t>
      </w:r>
    </w:p>
    <w:p w:rsidR="003F3435" w:rsidRDefault="0032493E">
      <w:pPr>
        <w:spacing w:line="480" w:lineRule="auto"/>
        <w:jc w:val="both"/>
      </w:pPr>
      <w:r>
        <w:t xml:space="preserve">Added by Acts 2007, 80th Leg., R.S., Ch. 1254 (H.B. </w:t>
      </w:r>
      <w:hyperlink w:docLocation="table" r:id="rId14">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8185.002.</w:t>
      </w:r>
      <w:r xml:space="preserve">
        <w:t> </w:t>
      </w:r>
      <w:r xml:space="preserve">
        <w:t> </w:t>
      </w:r>
      <w:r>
        <w:t xml:space="preserve">NATURE OF DISTRICT.  The district is a municipal utility district in Liberty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1254 (H.B. </w:t>
      </w:r>
      <w:hyperlink w:docLocation="table" r:id="rId15">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8185.004.</w:t>
      </w:r>
      <w:r xml:space="preserve">
        <w:t> </w:t>
      </w:r>
      <w:r xml:space="preserve">
        <w:t> </w:t>
      </w:r>
      <w:r>
        <w:t xml:space="preserve">FINDINGS OF BENEFIT AND PUBLIC PURPOSE.  (a)  All land and other property in the district will benefit from the works and projects to be accomplished by the district under powers conferred by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2007, 80th Leg., R.S., Ch. 1254 (H.B. </w:t>
      </w:r>
      <w:hyperlink w:docLocation="table" r:id="rId16">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other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1254 (H.B. </w:t>
      </w:r>
      <w:hyperlink w:docLocation="table" r:id="rId17">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8185.021.</w:t>
      </w:r>
      <w:r xml:space="preserve">
        <w:t> </w:t>
      </w:r>
      <w:r xml:space="preserve">
        <w:t> </w:t>
      </w:r>
      <w:r>
        <w:t xml:space="preserve">TEMPORARY DIRECTORS.  (a)  On or after September 1, 2007,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commission shall appoint as temporary directors the five persons named in the first petition received by the commission under Subsection (a).</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or if a vacancy occurs in the office of temporary director, the vacancy shall be filled as provided by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Temporary directors serve until the date the directors are elected under Section </w:t>
      </w:r>
      <w:r>
        <w:t xml:space="preserve">8185.023</w:t>
      </w:r>
      <w:r>
        <w:t xml:space="preserve">.</w:t>
      </w:r>
    </w:p>
    <w:p w:rsidR="003F3435" w:rsidRDefault="0032493E">
      <w:pPr>
        <w:spacing w:line="480" w:lineRule="auto"/>
        <w:ind w:firstLine="720"/>
        <w:jc w:val="both"/>
      </w:pPr>
      <w:r>
        <w:t xml:space="preserve">(e)</w:t>
      </w:r>
      <w:r xml:space="preserve">
        <w:t> </w:t>
      </w:r>
      <w:r xml:space="preserve">
        <w:t> </w:t>
      </w:r>
      <w:r>
        <w:t xml:space="preserve">If permanent directors have not been elected under Section </w:t>
      </w:r>
      <w:r>
        <w:t xml:space="preserve">8185.023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8185.023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2007, 80th Leg., R.S., Ch. 1254 (H.B. </w:t>
      </w:r>
      <w:hyperlink w:docLocation="table" r:id="rId18">
        <w:r>
          <w:rPr>
            <w:rStyle w:val="Hyperlink"/>
          </w:rPr>
          <w:t>2782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1065 (H.B. </w:t>
      </w:r>
      <w:hyperlink w:docLocation="table" r:id="rId19">
        <w:r>
          <w:rPr>
            <w:rStyle w:val="Hyperlink"/>
          </w:rPr>
          <w:t>4715</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8185.022.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directors shall meet at a location in the district agreeable to a majority of the directors.</w:t>
      </w:r>
      <w:r xml:space="preserve">
        <w:t> </w:t>
      </w:r>
      <w:r xml:space="preserve">
        <w:t> </w:t>
      </w:r>
      <w:r>
        <w:t xml:space="preserve">If a location cannot be agreed upon, the meeting shall be at the Liberty County Courthouse.</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2007, 80th Leg., R.S., Ch. 1254 (H.B. </w:t>
      </w:r>
      <w:hyperlink w:docLocation="table" r:id="rId20">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8185.023.</w:t>
      </w:r>
      <w:r xml:space="preserve">
        <w:t> </w:t>
      </w:r>
      <w:r xml:space="preserve">
        <w:t> </w:t>
      </w:r>
      <w:r>
        <w:t xml:space="preserve">CONFIRMATION AND INITIAL DIRECTORS' ELECTION.  (a)  The temporary directors shall hold an election to confirm the creation of the district and to elect five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confirmation and initial directors' election held under this section.</w:t>
      </w:r>
    </w:p>
    <w:p w:rsidR="003F3435" w:rsidRDefault="0032493E">
      <w:pPr>
        <w:spacing w:line="480" w:lineRule="auto"/>
        <w:jc w:val="both"/>
      </w:pPr>
      <w:r>
        <w:t xml:space="preserve">Added by Acts 2007, 80th Leg., R.S., Ch. 1254 (H.B. </w:t>
      </w:r>
      <w:hyperlink w:docLocation="table" r:id="rId21">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8185.024.</w:t>
      </w:r>
      <w:r xml:space="preserve">
        <w:t> </w:t>
      </w:r>
      <w:r xml:space="preserve">
        <w:t> </w:t>
      </w:r>
      <w:r>
        <w:t xml:space="preserve">INITIAL ELECTED DIRECTORS; TERMS.  The directors elected under Section </w:t>
      </w:r>
      <w:r>
        <w:t xml:space="preserve">8185.023</w:t>
      </w:r>
      <w:r>
        <w:t xml:space="preserve"> shall draw lots to determine which two serve until the first regularly scheduled election of directors under Section </w:t>
      </w:r>
      <w:r>
        <w:t xml:space="preserve">8185.052</w:t>
      </w:r>
      <w:r>
        <w:t xml:space="preserve"> and which three shall serve until the second regularly scheduled election of directors.</w:t>
      </w:r>
    </w:p>
    <w:p w:rsidR="003F3435" w:rsidRDefault="0032493E">
      <w:pPr>
        <w:spacing w:line="480" w:lineRule="auto"/>
        <w:jc w:val="both"/>
      </w:pPr>
      <w:r>
        <w:t xml:space="preserve">Added by Acts 2007, 80th Leg., R.S., Ch. 1254 (H.B. </w:t>
      </w:r>
      <w:hyperlink w:docLocation="table" r:id="rId22">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8185.025.</w:t>
      </w:r>
      <w:r xml:space="preserve">
        <w:t> </w:t>
      </w:r>
      <w:r xml:space="preserve">
        <w:t> </w:t>
      </w:r>
      <w:r>
        <w:t xml:space="preserve">FIRST REGULARLY SCHEDULED ELECTION OF DIRECTORS.  The board by order may postpone the first election under Section </w:t>
      </w:r>
      <w:r>
        <w:t xml:space="preserve">8185.052</w:t>
      </w:r>
      <w:r>
        <w:t xml:space="preserve"> following the confirmation and initial directors' election held under Section </w:t>
      </w:r>
      <w:r>
        <w:t xml:space="preserve">8185.023</w:t>
      </w:r>
      <w:r>
        <w:t xml:space="preserve"> if:</w:t>
      </w:r>
    </w:p>
    <w:p w:rsidR="003F3435" w:rsidRDefault="0032493E">
      <w:pPr>
        <w:spacing w:line="480" w:lineRule="auto"/>
        <w:ind w:firstLine="1440"/>
        <w:jc w:val="both"/>
      </w:pPr>
      <w:r>
        <w:t xml:space="preserve">(1)</w:t>
      </w:r>
      <w:r xml:space="preserve">
        <w:t> </w:t>
      </w:r>
      <w:r xml:space="preserve">
        <w:t> </w:t>
      </w:r>
      <w:r>
        <w:t xml:space="preserve">the election would otherwise occur not later than the 60th day after the date on which the confirmation election is held; or</w:t>
      </w:r>
    </w:p>
    <w:p w:rsidR="003F3435" w:rsidRDefault="0032493E">
      <w:pPr>
        <w:spacing w:line="480" w:lineRule="auto"/>
        <w:ind w:firstLine="1440"/>
        <w:jc w:val="both"/>
      </w:pPr>
      <w:r>
        <w:t xml:space="preserve">(2)</w:t>
      </w:r>
      <w:r xml:space="preserve">
        <w:t> </w:t>
      </w:r>
      <w:r xml:space="preserve">
        <w:t> </w:t>
      </w:r>
      <w:r>
        <w:t xml:space="preserve">the board determines that there is not sufficient time to comply with the requirements of law and to order the election.</w:t>
      </w:r>
    </w:p>
    <w:p w:rsidR="003F3435" w:rsidRDefault="0032493E">
      <w:pPr>
        <w:spacing w:line="480" w:lineRule="auto"/>
        <w:jc w:val="both"/>
      </w:pPr>
      <w:r>
        <w:t xml:space="preserve">Added by Acts 2007, 80th Leg., R.S., Ch. 1254 (H.B. </w:t>
      </w:r>
      <w:hyperlink w:docLocation="table" r:id="rId23">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8185.051.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1254 (H.B. </w:t>
      </w:r>
      <w:hyperlink w:docLocation="table" r:id="rId24">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1254 (H.B. </w:t>
      </w:r>
      <w:hyperlink w:docLocation="table" r:id="rId25">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8185.101.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1254 (H.B. </w:t>
      </w:r>
      <w:hyperlink w:docLocation="table" r:id="rId26">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8185.102.</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w:t>
      </w:r>
    </w:p>
    <w:p w:rsidR="003F3435" w:rsidRDefault="0032493E">
      <w:pPr>
        <w:spacing w:line="480" w:lineRule="auto"/>
        <w:jc w:val="both"/>
      </w:pPr>
      <w:r>
        <w:t xml:space="preserve">Added by Acts 2007, 80th Leg., R.S., Ch. 1254 (H.B. </w:t>
      </w:r>
      <w:hyperlink w:docLocation="table" r:id="rId27">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8185.103.</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valid and applicable requirements of any ordinance or resolution adopted by a municipality in the corporate limits or extraterritorial jurisdiction of which the district is located, including an ordinance or resolution adopted before September 1, 2007, that consents to the creation of the district or to the inclusion of lands within the district.</w:t>
      </w:r>
    </w:p>
    <w:p w:rsidR="003F3435" w:rsidRDefault="0032493E">
      <w:pPr>
        <w:spacing w:line="480" w:lineRule="auto"/>
        <w:jc w:val="both"/>
      </w:pPr>
      <w:r>
        <w:t xml:space="preserve">Added by Acts 2007, 80th Leg., R.S., Ch. 1254 (H.B. </w:t>
      </w:r>
      <w:hyperlink w:docLocation="table" r:id="rId28">
        <w:r>
          <w:rPr>
            <w:rStyle w:val="Hyperlink"/>
          </w:rPr>
          <w:t>2782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8185.104.</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9">
        <w:r>
          <w:rPr>
            <w:rStyle w:val="Hyperlink"/>
          </w:rPr>
          <w:t>4175</w:t>
        </w:r>
      </w:hyperlink>
      <w:r>
        <w:t xml:space="preserve">), Sec. 12,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82F.HTM" TargetMode="External" Id="rId14" /><Relationship Type="http://schemas.openxmlformats.org/officeDocument/2006/relationships/hyperlink" Target="http://capitol.texas.gov/tlodocs/80R/billtext/html/HB02782F.HTM" TargetMode="External" Id="rId15" /><Relationship Type="http://schemas.openxmlformats.org/officeDocument/2006/relationships/hyperlink" Target="http://capitol.texas.gov/tlodocs/80R/billtext/html/HB02782F.HTM" TargetMode="External" Id="rId16" /><Relationship Type="http://schemas.openxmlformats.org/officeDocument/2006/relationships/hyperlink" Target="http://capitol.texas.gov/tlodocs/80R/billtext/html/HB02782F.HTM" TargetMode="External" Id="rId17" /><Relationship Type="http://schemas.openxmlformats.org/officeDocument/2006/relationships/hyperlink" Target="http://capitol.texas.gov/tlodocs/80R/billtext/html/HB02782F.HTM" TargetMode="External" Id="rId18" /><Relationship Type="http://schemas.openxmlformats.org/officeDocument/2006/relationships/hyperlink" Target="http://capitol.texas.gov/tlodocs/81R/billtext/html/HB04715F.HTM" TargetMode="External" Id="rId19" /><Relationship Type="http://schemas.openxmlformats.org/officeDocument/2006/relationships/hyperlink" Target="http://capitol.texas.gov/tlodocs/80R/billtext/html/HB02782F.HTM" TargetMode="External" Id="rId20" /><Relationship Type="http://schemas.openxmlformats.org/officeDocument/2006/relationships/hyperlink" Target="http://capitol.texas.gov/tlodocs/80R/billtext/html/HB02782F.HTM" TargetMode="External" Id="rId21" /><Relationship Type="http://schemas.openxmlformats.org/officeDocument/2006/relationships/hyperlink" Target="http://capitol.texas.gov/tlodocs/80R/billtext/html/HB02782F.HTM" TargetMode="External" Id="rId22" /><Relationship Type="http://schemas.openxmlformats.org/officeDocument/2006/relationships/hyperlink" Target="http://capitol.texas.gov/tlodocs/80R/billtext/html/HB02782F.HTM" TargetMode="External" Id="rId23" /><Relationship Type="http://schemas.openxmlformats.org/officeDocument/2006/relationships/hyperlink" Target="http://capitol.texas.gov/tlodocs/80R/billtext/html/HB02782F.HTM" TargetMode="External" Id="rId24" /><Relationship Type="http://schemas.openxmlformats.org/officeDocument/2006/relationships/hyperlink" Target="http://capitol.texas.gov/tlodocs/80R/billtext/html/HB02782F.HTM" TargetMode="External" Id="rId25" /><Relationship Type="http://schemas.openxmlformats.org/officeDocument/2006/relationships/hyperlink" Target="http://capitol.texas.gov/tlodocs/80R/billtext/html/HB02782F.HTM" TargetMode="External" Id="rId26" /><Relationship Type="http://schemas.openxmlformats.org/officeDocument/2006/relationships/hyperlink" Target="http://capitol.texas.gov/tlodocs/80R/billtext/html/HB02782F.HTM" TargetMode="External" Id="rId27" /><Relationship Type="http://schemas.openxmlformats.org/officeDocument/2006/relationships/hyperlink" Target="http://capitol.texas.gov/tlodocs/80R/billtext/html/HB02782F.HTM" TargetMode="External" Id="rId28" /><Relationship Type="http://schemas.openxmlformats.org/officeDocument/2006/relationships/hyperlink" Target="http://capitol.texas.gov/tlodocs/84R/billtext/html/HB04175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