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8218.  WILLOW CREEK FARMS MUNICIPAL UTILITY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8218.001.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Willow Creek Farms Municipal Utility District.</w:t>
      </w:r>
    </w:p>
    <w:p w:rsidR="003F3435" w:rsidRDefault="0032493E">
      <w:pPr>
        <w:spacing w:line="480" w:lineRule="auto"/>
        <w:jc w:val="both"/>
      </w:pPr>
      <w:r>
        <w:t xml:space="preserve">Added by Acts 2007, 80th Leg., R.S., Ch. 580 (S.B. </w:t>
      </w:r>
      <w:hyperlink w:docLocation="table" r:id="rId14">
        <w:r>
          <w:rPr>
            <w:rStyle w:val="Hyperlink"/>
          </w:rPr>
          <w:t>1961</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8218.002.</w:t>
      </w:r>
      <w:r xml:space="preserve">
        <w:t> </w:t>
      </w:r>
      <w:r xml:space="preserve">
        <w:t> </w:t>
      </w:r>
      <w:r>
        <w:t xml:space="preserve">NATURE OF DISTRICT.  (a)  The district is a municipal utility district created under and essential to accomplish the purposes of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to the extent authorized by Section 8218.103 and Section </w:t>
      </w:r>
      <w:r>
        <w:t xml:space="preserve">52</w:t>
      </w:r>
      <w:r>
        <w:t xml:space="preserve">, Article III, Texas Constitution, has road powers.</w:t>
      </w:r>
    </w:p>
    <w:p w:rsidR="003F3435" w:rsidRDefault="0032493E">
      <w:pPr>
        <w:spacing w:line="480" w:lineRule="auto"/>
        <w:jc w:val="both"/>
      </w:pPr>
      <w:r>
        <w:t xml:space="preserve">Added by Acts 2007, 80th Leg., R.S., Ch. 580 (S.B. </w:t>
      </w:r>
      <w:hyperlink w:docLocation="table" r:id="rId15">
        <w:r>
          <w:rPr>
            <w:rStyle w:val="Hyperlink"/>
          </w:rPr>
          <w:t>1961</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8218.003.</w:t>
      </w:r>
      <w:r xml:space="preserve">
        <w:t> </w:t>
      </w:r>
      <w:r xml:space="preserve">
        <w:t> </w:t>
      </w:r>
      <w:r>
        <w:t xml:space="preserve">CONFIRMATION ELECTION REQUIRED.  The board shall hold an election to confirm the creation of the district as provided by Section </w:t>
      </w:r>
      <w:r>
        <w:t xml:space="preserve">49.102</w:t>
      </w:r>
      <w:r>
        <w:t xml:space="preserve">, Water Code.</w:t>
      </w:r>
    </w:p>
    <w:p w:rsidR="003F3435" w:rsidRDefault="0032493E">
      <w:pPr>
        <w:spacing w:line="480" w:lineRule="auto"/>
        <w:jc w:val="both"/>
      </w:pPr>
      <w:r>
        <w:t xml:space="preserve">Added by Acts 2007, 80th Leg., R.S., Ch. 580 (S.B. </w:t>
      </w:r>
      <w:hyperlink w:docLocation="table" r:id="rId16">
        <w:r>
          <w:rPr>
            <w:rStyle w:val="Hyperlink"/>
          </w:rPr>
          <w:t>1961</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8218.004.</w:t>
      </w:r>
      <w:r xml:space="preserve">
        <w:t> </w:t>
      </w:r>
      <w:r xml:space="preserve">
        <w:t> </w:t>
      </w:r>
      <w:r>
        <w:t xml:space="preserve">FINDINGS OF BENEFIT AND PUBLIC PURPOSE.  All land and other property in the district will benefit from the improvements and services to be provided by the district.</w:t>
      </w:r>
    </w:p>
    <w:p w:rsidR="003F3435" w:rsidRDefault="0032493E">
      <w:pPr>
        <w:spacing w:line="480" w:lineRule="auto"/>
        <w:jc w:val="both"/>
      </w:pPr>
      <w:r>
        <w:t xml:space="preserve">Added by Acts 2007, 80th Leg., R.S., Ch. 580 (S.B. </w:t>
      </w:r>
      <w:hyperlink w:docLocation="table" r:id="rId17">
        <w:r>
          <w:rPr>
            <w:rStyle w:val="Hyperlink"/>
          </w:rPr>
          <w:t>1961</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8218.005.</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a purpose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right to impose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2007, 80th Leg., R.S., Ch. 580 (S.B. </w:t>
      </w:r>
      <w:hyperlink w:docLocation="table" r:id="rId18">
        <w:r>
          <w:rPr>
            <w:rStyle w:val="Hyperlink"/>
          </w:rPr>
          <w:t>1961</w:t>
        </w:r>
      </w:hyperlink>
      <w:r>
        <w:t xml:space="preserve">), Sec. 1, eff. June 16, 2007.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8218.051.</w:t>
      </w:r>
      <w:r xml:space="preserve">
        <w:t> </w:t>
      </w:r>
      <w:r xml:space="preserve">
        <w:t> </w:t>
      </w:r>
      <w:r>
        <w:t xml:space="preserve">GOVERNING BODY; TERMS.  (a)  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jc w:val="both"/>
      </w:pPr>
      <w:r>
        <w:t xml:space="preserve">Added by Acts 2007, 80th Leg., R.S., Ch. 580 (S.B. </w:t>
      </w:r>
      <w:hyperlink w:docLocation="table" r:id="rId19">
        <w:r>
          <w:rPr>
            <w:rStyle w:val="Hyperlink"/>
          </w:rPr>
          <w:t>1961</w:t>
        </w:r>
      </w:hyperlink>
      <w:r>
        <w:t xml:space="preserve">), Sec. 1, eff. June 16, 2007.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8218.101.</w:t>
      </w:r>
      <w:r xml:space="preserve">
        <w:t> </w:t>
      </w:r>
      <w:r xml:space="preserve">
        <w:t> </w:t>
      </w:r>
      <w:r>
        <w:t xml:space="preserve">GENERAL POWERS AND DUTIES.  The district has the powers and duties necessary to accomplish the purposes for which the district is created.</w:t>
      </w:r>
    </w:p>
    <w:p w:rsidR="003F3435" w:rsidRDefault="0032493E">
      <w:pPr>
        <w:spacing w:line="480" w:lineRule="auto"/>
        <w:jc w:val="both"/>
      </w:pPr>
      <w:r>
        <w:t xml:space="preserve">Added by Acts 2007, 80th Leg., R.S., Ch. 580 (S.B. </w:t>
      </w:r>
      <w:hyperlink w:docLocation="table" r:id="rId20">
        <w:r>
          <w:rPr>
            <w:rStyle w:val="Hyperlink"/>
          </w:rPr>
          <w:t>1961</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8218.102.</w:t>
      </w:r>
      <w:r xml:space="preserve">
        <w:t> </w:t>
      </w:r>
      <w:r xml:space="preserve">
        <w:t> </w:t>
      </w:r>
      <w:r>
        <w:t xml:space="preserve">MUNICIPAL UTILITY DISTRICT POWERS AND DUTIES.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2007, 80th Leg., R.S., Ch. 580 (S.B. </w:t>
      </w:r>
      <w:hyperlink w:docLocation="table" r:id="rId21">
        <w:r>
          <w:rPr>
            <w:rStyle w:val="Hyperlink"/>
          </w:rPr>
          <w:t>1961</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8218.103.</w:t>
      </w:r>
      <w:r xml:space="preserve">
        <w:t> </w:t>
      </w:r>
      <w:r xml:space="preserve">
        <w:t> </w:t>
      </w:r>
      <w:r>
        <w:t xml:space="preserve">ROAD PROJECTS.  (a)  Under Section </w:t>
      </w:r>
      <w:r>
        <w:t xml:space="preserve">52</w:t>
      </w:r>
      <w:r>
        <w:t xml:space="preserve">, Article III, Texas Constitution, the district may construct, acquire, maintain, or operate macadamized, graveled, or paved roads or improvements in aid of those roads.</w:t>
      </w:r>
    </w:p>
    <w:p w:rsidR="003F3435" w:rsidRDefault="0032493E">
      <w:pPr>
        <w:spacing w:line="480" w:lineRule="auto"/>
        <w:ind w:firstLine="720"/>
        <w:jc w:val="both"/>
      </w:pPr>
      <w:r>
        <w:t xml:space="preserve">(b)</w:t>
      </w:r>
      <w:r xml:space="preserve">
        <w:t> </w:t>
      </w:r>
      <w:r xml:space="preserve">
        <w:t> </w:t>
      </w:r>
      <w:r>
        <w:t xml:space="preserve">A road project must meet all applicable standards, regulations, ordinances, or orders of:</w:t>
      </w:r>
    </w:p>
    <w:p w:rsidR="003F3435" w:rsidRDefault="0032493E">
      <w:pPr>
        <w:spacing w:line="480" w:lineRule="auto"/>
        <w:ind w:firstLine="1440"/>
        <w:jc w:val="both"/>
      </w:pPr>
      <w:r>
        <w:t xml:space="preserve">(1)</w:t>
      </w:r>
      <w:r xml:space="preserve">
        <w:t> </w:t>
      </w:r>
      <w:r xml:space="preserve">
        <w:t> </w:t>
      </w:r>
      <w:r>
        <w:t xml:space="preserve">each municipality in whose corporate limits or extraterritorial jurisdiction the road project is located; and</w:t>
      </w:r>
    </w:p>
    <w:p w:rsidR="003F3435" w:rsidRDefault="0032493E">
      <w:pPr>
        <w:spacing w:line="480" w:lineRule="auto"/>
        <w:ind w:firstLine="1440"/>
        <w:jc w:val="both"/>
      </w:pPr>
      <w:r>
        <w:t xml:space="preserve">(2)</w:t>
      </w:r>
      <w:r xml:space="preserve">
        <w:t> </w:t>
      </w:r>
      <w:r xml:space="preserve">
        <w:t> </w:t>
      </w:r>
      <w:r>
        <w:t xml:space="preserve">each county in which the road project is located, if the road project is not located in the corporate limits of a municipality.</w:t>
      </w:r>
    </w:p>
    <w:p w:rsidR="003F3435" w:rsidRDefault="0032493E">
      <w:pPr>
        <w:spacing w:line="480" w:lineRule="auto"/>
        <w:jc w:val="both"/>
      </w:pPr>
      <w:r>
        <w:t xml:space="preserve">Added by Acts 2007, 80th Leg., R.S., Ch. 580 (S.B. </w:t>
      </w:r>
      <w:hyperlink w:docLocation="table" r:id="rId22">
        <w:r>
          <w:rPr>
            <w:rStyle w:val="Hyperlink"/>
          </w:rPr>
          <w:t>1961</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8218.104.</w:t>
      </w:r>
      <w:r xml:space="preserve">
        <w:t> </w:t>
      </w:r>
      <w:r xml:space="preserve">
        <w:t> </w:t>
      </w:r>
      <w:r>
        <w:t xml:space="preserve">COMPLIANCE WITH MUNICIPAL CONSENT ORDINANCE OR RESOLUTION.  The district shall comply with all applicable requirements of any ordinance or resolution, adopted by the governing body of a municipality under Section </w:t>
      </w:r>
      <w:r>
        <w:t xml:space="preserve">54.016</w:t>
      </w:r>
      <w:r>
        <w:t xml:space="preserve">, Water Code, that consents to the creation of the district or to the inclusion of land in the district.</w:t>
      </w:r>
    </w:p>
    <w:p w:rsidR="003F3435" w:rsidRDefault="0032493E">
      <w:pPr>
        <w:spacing w:line="480" w:lineRule="auto"/>
        <w:jc w:val="both"/>
      </w:pPr>
      <w:r>
        <w:t xml:space="preserve">Added by Acts 2007, 80th Leg., R.S., Ch. 580 (S.B. </w:t>
      </w:r>
      <w:hyperlink w:docLocation="table" r:id="rId23">
        <w:r>
          <w:rPr>
            <w:rStyle w:val="Hyperlink"/>
          </w:rPr>
          <w:t>1961</w:t>
        </w:r>
      </w:hyperlink>
      <w:r>
        <w:t xml:space="preserve">), Sec. 1, eff. June 16, 2007.</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8218.151.</w:t>
      </w:r>
      <w:r xml:space="preserve">
        <w:t> </w:t>
      </w:r>
      <w:r xml:space="preserve">
        <w:t> </w:t>
      </w:r>
      <w:r>
        <w:t xml:space="preserve">ELECTIONS REGARDING TAXES OR BONDS.  (a)  The district may issue, without an election, bonds and other obligations secured by revenue or contract payments from a source other than ad valorem taxation.</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district voters voting at an election held for that purpose.</w:t>
      </w:r>
    </w:p>
    <w:p w:rsidR="003F3435" w:rsidRDefault="0032493E">
      <w:pPr>
        <w:spacing w:line="480" w:lineRule="auto"/>
        <w:jc w:val="both"/>
      </w:pPr>
      <w:r>
        <w:t xml:space="preserve">Added by Acts 2007, 80th Leg., R.S., Ch. 580 (S.B. </w:t>
      </w:r>
      <w:hyperlink w:docLocation="table" r:id="rId24">
        <w:r>
          <w:rPr>
            <w:rStyle w:val="Hyperlink"/>
          </w:rPr>
          <w:t>1961</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8218.152.</w:t>
      </w:r>
      <w:r xml:space="preserve">
        <w:t> </w:t>
      </w:r>
      <w:r xml:space="preserve">
        <w:t> </w:t>
      </w:r>
      <w:r>
        <w:t xml:space="preserve">OPERATION AND MAINTENANCE TAX.  (a)  If authorized at an election held under Section </w:t>
      </w:r>
      <w:r>
        <w:t xml:space="preserve">8218.151</w:t>
      </w:r>
      <w:r>
        <w:t xml:space="preserve">, the district may impose an operation and maintenance tax on taxable property in the district as provided by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2007, 80th Leg., R.S., Ch. 580 (S.B. </w:t>
      </w:r>
      <w:hyperlink w:docLocation="table" r:id="rId25">
        <w:r>
          <w:rPr>
            <w:rStyle w:val="Hyperlink"/>
          </w:rPr>
          <w:t>1961</w:t>
        </w:r>
      </w:hyperlink>
      <w:r>
        <w:t xml:space="preserve">), Sec. 1, eff. June 16,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26">
        <w:r>
          <w:rPr>
            <w:rStyle w:val="Hyperlink"/>
          </w:rPr>
          <w:t>1969</w:t>
        </w:r>
      </w:hyperlink>
      <w:r>
        <w:t xml:space="preserve">), Sec. 21.079, eff. September 1, 2009.</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xml:space="preserve">
        <w:t> </w:t>
      </w:r>
      <w:r>
        <w:t xml:space="preserve">8218.201.</w:t>
      </w:r>
      <w:r xml:space="preserve">
        <w:t> </w:t>
      </w:r>
      <w:r xml:space="preserve">
        <w:t> </w:t>
      </w:r>
      <w:r>
        <w:t xml:space="preserve">AUTHORITY TO ISSUE BONDS AND OTHER OBLIGATIONS.  The district may issue bonds or other obligations payable wholly or partly from ad valorem taxes, impact fees, revenue, grants, or other district money, or any combination of those sources, to pay for any authorized district purpose.</w:t>
      </w:r>
    </w:p>
    <w:p w:rsidR="003F3435" w:rsidRDefault="0032493E">
      <w:pPr>
        <w:spacing w:line="480" w:lineRule="auto"/>
        <w:jc w:val="both"/>
      </w:pPr>
      <w:r>
        <w:t xml:space="preserve">Added by Acts 2007, 80th Leg., R.S., Ch. 580 (S.B. </w:t>
      </w:r>
      <w:hyperlink w:docLocation="table" r:id="rId27">
        <w:r>
          <w:rPr>
            <w:rStyle w:val="Hyperlink"/>
          </w:rPr>
          <w:t>1961</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8218.202.</w:t>
      </w:r>
      <w:r xml:space="preserve">
        <w:t> </w:t>
      </w:r>
      <w:r xml:space="preserve">
        <w:t> </w:t>
      </w:r>
      <w:r>
        <w:t xml:space="preserve">BONDS FOR ROAD PROJECTS.  At the time of issuance, the total principal amount of a bond, note, or other obligation issued or incurred to finance a road project may not exceed one-fourth of the assessed value of real property in the district.</w:t>
      </w:r>
    </w:p>
    <w:p w:rsidR="003F3435" w:rsidRDefault="0032493E">
      <w:pPr>
        <w:spacing w:line="480" w:lineRule="auto"/>
        <w:jc w:val="both"/>
      </w:pPr>
      <w:r>
        <w:t xml:space="preserve">Added by Acts 2007, 80th Leg., R.S., Ch. 580 (S.B. </w:t>
      </w:r>
      <w:hyperlink w:docLocation="table" r:id="rId28">
        <w:r>
          <w:rPr>
            <w:rStyle w:val="Hyperlink"/>
          </w:rPr>
          <w:t>1961</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8218.203.</w:t>
      </w:r>
      <w:r xml:space="preserve">
        <w:t> </w:t>
      </w:r>
      <w:r xml:space="preserve">
        <w:t> </w:t>
      </w:r>
      <w:r>
        <w:t xml:space="preserve">TAXES FOR BONDS AND OTHER OBLIGATIONS.  At the time bonds or other obligations payable wholly or partly from ad valorem taxes are issued:</w:t>
      </w:r>
    </w:p>
    <w:p w:rsidR="003F3435" w:rsidRDefault="0032493E">
      <w:pPr>
        <w:spacing w:line="480" w:lineRule="auto"/>
        <w:ind w:firstLine="1440"/>
        <w:jc w:val="both"/>
      </w:pPr>
      <w:r>
        <w:t xml:space="preserve">(1)</w:t>
      </w:r>
      <w:r xml:space="preserve">
        <w:t> </w:t>
      </w:r>
      <w:r xml:space="preserve">
        <w:t> </w:t>
      </w:r>
      <w:r>
        <w:t xml:space="preserve">the board shall impose a continuing direct annual ad valorem tax, without limit as to rate or amount, for each year that all or part of the bonds are outstanding; and</w:t>
      </w:r>
    </w:p>
    <w:p w:rsidR="003F3435" w:rsidRDefault="0032493E">
      <w:pPr>
        <w:spacing w:line="480" w:lineRule="auto"/>
        <w:ind w:firstLine="1440"/>
        <w:jc w:val="both"/>
      </w:pPr>
      <w:r>
        <w:t xml:space="preserve">(2)</w:t>
      </w:r>
      <w:r xml:space="preserve">
        <w:t> </w:t>
      </w:r>
      <w:r xml:space="preserve">
        <w:t> </w:t>
      </w:r>
      <w:r>
        <w:t xml:space="preserve">the district annually shall impose an ad valorem tax on all taxable property in the district in an amount sufficient to:</w:t>
      </w:r>
    </w:p>
    <w:p w:rsidR="003F3435" w:rsidRDefault="0032493E">
      <w:pPr>
        <w:spacing w:line="480" w:lineRule="auto"/>
        <w:ind w:firstLine="2160"/>
        <w:jc w:val="both"/>
      </w:pPr>
      <w:r>
        <w:t xml:space="preserve">(A)</w:t>
      </w:r>
      <w:r xml:space="preserve">
        <w:t> </w:t>
      </w:r>
      <w:r xml:space="preserve">
        <w:t> </w:t>
      </w:r>
      <w:r>
        <w:t xml:space="preserve">pay the interest on the bonds or other obligations as the interest becomes due;</w:t>
      </w:r>
    </w:p>
    <w:p w:rsidR="003F3435" w:rsidRDefault="0032493E">
      <w:pPr>
        <w:spacing w:line="480" w:lineRule="auto"/>
        <w:ind w:firstLine="2160"/>
        <w:jc w:val="both"/>
      </w:pPr>
      <w:r>
        <w:t xml:space="preserve">(B)</w:t>
      </w:r>
      <w:r xml:space="preserve">
        <w:t> </w:t>
      </w:r>
      <w:r xml:space="preserve">
        <w:t> </w:t>
      </w:r>
      <w:r>
        <w:t xml:space="preserve">create a sinking fund for the payment of the principal of the bonds or other obligations when due or the redemption price at any earlier required redemption date; and</w:t>
      </w:r>
    </w:p>
    <w:p w:rsidR="003F3435" w:rsidRDefault="0032493E">
      <w:pPr>
        <w:spacing w:line="480" w:lineRule="auto"/>
        <w:ind w:firstLine="2160"/>
        <w:jc w:val="both"/>
      </w:pPr>
      <w:r>
        <w:t xml:space="preserve">(C)</w:t>
      </w:r>
      <w:r xml:space="preserve">
        <w:t> </w:t>
      </w:r>
      <w:r xml:space="preserve">
        <w:t> </w:t>
      </w:r>
      <w:r>
        <w:t xml:space="preserve">pay the expenses of imposing the taxes.</w:t>
      </w:r>
    </w:p>
    <w:p w:rsidR="003F3435" w:rsidRDefault="0032493E">
      <w:pPr>
        <w:spacing w:line="480" w:lineRule="auto"/>
        <w:jc w:val="both"/>
      </w:pPr>
      <w:r>
        <w:t xml:space="preserve">Added by Acts 2007, 80th Leg., R.S., Ch. 580 (S.B. </w:t>
      </w:r>
      <w:hyperlink w:docLocation="table" r:id="rId29">
        <w:r>
          <w:rPr>
            <w:rStyle w:val="Hyperlink"/>
          </w:rPr>
          <w:t>1961</w:t>
        </w:r>
      </w:hyperlink>
      <w:r>
        <w:t xml:space="preserve">), Sec. 1, eff. June 16,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1961F.HTM" TargetMode="External" Id="rId14" /><Relationship Type="http://schemas.openxmlformats.org/officeDocument/2006/relationships/hyperlink" Target="http://capitol.texas.gov/tlodocs/80R/billtext/html/SB01961F.HTM" TargetMode="External" Id="rId15" /><Relationship Type="http://schemas.openxmlformats.org/officeDocument/2006/relationships/hyperlink" Target="http://capitol.texas.gov/tlodocs/80R/billtext/html/SB01961F.HTM" TargetMode="External" Id="rId16" /><Relationship Type="http://schemas.openxmlformats.org/officeDocument/2006/relationships/hyperlink" Target="http://capitol.texas.gov/tlodocs/80R/billtext/html/SB01961F.HTM" TargetMode="External" Id="rId17" /><Relationship Type="http://schemas.openxmlformats.org/officeDocument/2006/relationships/hyperlink" Target="http://capitol.texas.gov/tlodocs/80R/billtext/html/SB01961F.HTM" TargetMode="External" Id="rId18" /><Relationship Type="http://schemas.openxmlformats.org/officeDocument/2006/relationships/hyperlink" Target="http://capitol.texas.gov/tlodocs/80R/billtext/html/SB01961F.HTM" TargetMode="External" Id="rId19" /><Relationship Type="http://schemas.openxmlformats.org/officeDocument/2006/relationships/hyperlink" Target="http://capitol.texas.gov/tlodocs/80R/billtext/html/SB01961F.HTM" TargetMode="External" Id="rId20" /><Relationship Type="http://schemas.openxmlformats.org/officeDocument/2006/relationships/hyperlink" Target="http://capitol.texas.gov/tlodocs/80R/billtext/html/SB01961F.HTM" TargetMode="External" Id="rId21" /><Relationship Type="http://schemas.openxmlformats.org/officeDocument/2006/relationships/hyperlink" Target="http://capitol.texas.gov/tlodocs/80R/billtext/html/SB01961F.HTM" TargetMode="External" Id="rId22" /><Relationship Type="http://schemas.openxmlformats.org/officeDocument/2006/relationships/hyperlink" Target="http://capitol.texas.gov/tlodocs/80R/billtext/html/SB01961F.HTM" TargetMode="External" Id="rId23" /><Relationship Type="http://schemas.openxmlformats.org/officeDocument/2006/relationships/hyperlink" Target="http://capitol.texas.gov/tlodocs/80R/billtext/html/SB01961F.HTM" TargetMode="External" Id="rId24" /><Relationship Type="http://schemas.openxmlformats.org/officeDocument/2006/relationships/hyperlink" Target="http://capitol.texas.gov/tlodocs/80R/billtext/html/SB01961F.HTM" TargetMode="External" Id="rId25" /><Relationship Type="http://schemas.openxmlformats.org/officeDocument/2006/relationships/hyperlink" Target="http://capitol.texas.gov/tlodocs/81R/billtext/html/SB01969F.HTM" TargetMode="External" Id="rId26" /><Relationship Type="http://schemas.openxmlformats.org/officeDocument/2006/relationships/hyperlink" Target="http://capitol.texas.gov/tlodocs/80R/billtext/html/SB01961F.HTM" TargetMode="External" Id="rId27" /><Relationship Type="http://schemas.openxmlformats.org/officeDocument/2006/relationships/hyperlink" Target="http://capitol.texas.gov/tlodocs/80R/billtext/html/SB01961F.HTM" TargetMode="External" Id="rId28" /><Relationship Type="http://schemas.openxmlformats.org/officeDocument/2006/relationships/hyperlink" Target="http://capitol.texas.gov/tlodocs/80R/billtext/html/SB01961F.HTM" TargetMode="External" Id="rId2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