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8230.  LUMBERTON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8230.001.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Lumberton Municipal Utility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8230.002.</w:t>
      </w:r>
      <w:r xml:space="preserve">
        <w:t> </w:t>
      </w:r>
      <w:r xml:space="preserve">
        <w:t> </w:t>
      </w:r>
      <w:r>
        <w:t xml:space="preserve">NATURE OF DISTRICT.  The district is a conservation and reclamation district in Hardin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8230.003.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8230.004.</w:t>
      </w:r>
      <w:r xml:space="preserve">
        <w:t> </w:t>
      </w:r>
      <w:r xml:space="preserve">
        <w:t> </w:t>
      </w:r>
      <w:r>
        <w:t xml:space="preserve">DISTRICT TERRITORY.  (a)  The district is composed of the territory described by Section 2, Chapter 388, Acts of the 63rd Legislature, Regular Session, 1973,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8230.005.</w:t>
      </w:r>
      <w:r xml:space="preserve">
        <w:t> </w:t>
      </w:r>
      <w:r xml:space="preserve">
        <w:t> </w:t>
      </w:r>
      <w:r>
        <w:t xml:space="preserve">CERTAIN LAWS INAPPLICABLE TO CREATION OF DISTRICT.  The district was created notwithstanding any provision of Section </w:t>
      </w:r>
      <w:r>
        <w:t xml:space="preserve">212.003</w:t>
      </w:r>
      <w:r>
        <w:t xml:space="preserve">, Local Government Code, Chapter </w:t>
      </w:r>
      <w:r>
        <w:t xml:space="preserve">42</w:t>
      </w:r>
      <w:r>
        <w:t xml:space="preserve"> or </w:t>
      </w:r>
      <w:r>
        <w:t xml:space="preserve">43</w:t>
      </w:r>
      <w:r>
        <w:t xml:space="preserve">, Local Government Code, or Section </w:t>
      </w:r>
      <w:r>
        <w:t xml:space="preserve">54.016</w:t>
      </w:r>
      <w:r>
        <w:t xml:space="preserve">, Water Code, and to the extent of the creation of the district only, those provisions shall have no application.</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8230.051.</w:t>
      </w:r>
      <w:r xml:space="preserve">
        <w:t> </w:t>
      </w:r>
      <w:r xml:space="preserve">
        <w:t> </w:t>
      </w:r>
      <w:r>
        <w:t xml:space="preserve">COMPOSITION OF BOARD.  The board of directors is composed of five elected directors.</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8230.101.</w:t>
      </w:r>
      <w:r xml:space="preserve">
        <w:t> </w:t>
      </w:r>
      <w:r xml:space="preserve">
        <w:t> </w:t>
      </w:r>
      <w:r>
        <w:t xml:space="preserve">MUNICIPAL UTILITY DISTRICT POWERS.  The district has the rights, powers, privileges, and functions conferred and imposed by general law applicable to a municipal utility district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