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For contingent expiration of this chapter, see Section 8251.004.</w:t>
      </w:r>
    </w:p>
    <w:p w:rsidR="003F3435" w:rsidRDefault="0032493E">
      <w:pPr>
        <w:spacing w:line="480" w:lineRule="auto"/>
        <w:jc w:val="center"/>
      </w:pPr>
      <w:r>
        <w:t xml:space="preserve">CHAPTER 8251.  KING'S CROSSING MUNICIPAL UTILITY DISTRICT OF</w:t>
      </w:r>
    </w:p>
    <w:p w:rsidR="003F3435" w:rsidRDefault="0032493E">
      <w:pPr>
        <w:spacing w:line="480" w:lineRule="auto"/>
        <w:jc w:val="center"/>
      </w:pPr>
      <w:r>
        <w:t xml:space="preserve">GRAYSON COUNTY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8251.001.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King's Crossing Municipal Utility District of Grayson County.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1129 (H.B. </w:t>
      </w:r>
      <w:hyperlink w:docLocation="table" r:id="rId14">
        <w:r>
          <w:rPr>
            <w:rStyle w:val="Hyperlink"/>
          </w:rPr>
          <w:t>4069</w:t>
        </w:r>
      </w:hyperlink>
      <w:r>
        <w:t xml:space="preserve">), Sec. 5.01, eff. June 15, 2007.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1137 (H.B. </w:t>
      </w:r>
      <w:hyperlink w:docLocation="table" r:id="rId15">
        <w:r>
          <w:rPr>
            <w:rStyle w:val="Hyperlink"/>
          </w:rPr>
          <w:t>4096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8251.002.</w:t>
      </w:r>
      <w:r xml:space="preserve">
        <w:t> </w:t>
      </w:r>
      <w:r xml:space="preserve">
        <w:t> </w:t>
      </w:r>
      <w:r>
        <w:t xml:space="preserve">NATURE OF DISTRICT.  The district is a municipal utility district in Grayson County created under and essential to accomplish the purposes of Section </w:t>
      </w:r>
      <w:r>
        <w:t xml:space="preserve">52</w:t>
      </w:r>
      <w:r>
        <w:t xml:space="preserve">, Article III, and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1129 (H.B. </w:t>
      </w:r>
      <w:hyperlink w:docLocation="table" r:id="rId16">
        <w:r>
          <w:rPr>
            <w:rStyle w:val="Hyperlink"/>
          </w:rPr>
          <w:t>4069</w:t>
        </w:r>
      </w:hyperlink>
      <w:r>
        <w:t xml:space="preserve">), Sec. 5.01, eff. June 15, 2007.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1137 (H.B. </w:t>
      </w:r>
      <w:hyperlink w:docLocation="table" r:id="rId17">
        <w:r>
          <w:rPr>
            <w:rStyle w:val="Hyperlink"/>
          </w:rPr>
          <w:t>4096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8251.003.</w:t>
      </w:r>
      <w:r xml:space="preserve">
        <w:t> </w:t>
      </w:r>
      <w:r xml:space="preserve">
        <w:t> </w:t>
      </w:r>
      <w:r>
        <w:t xml:space="preserve">FINDING OF PUBLIC USE AND BENEFIT.  The district is created to serve a public use and benefit.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1129 (H.B. </w:t>
      </w:r>
      <w:hyperlink w:docLocation="table" r:id="rId18">
        <w:r>
          <w:rPr>
            <w:rStyle w:val="Hyperlink"/>
          </w:rPr>
          <w:t>4069</w:t>
        </w:r>
      </w:hyperlink>
      <w:r>
        <w:t xml:space="preserve">), Sec. 5.01, eff. June 15, 2007.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1137 (H.B. </w:t>
      </w:r>
      <w:hyperlink w:docLocation="table" r:id="rId19">
        <w:r>
          <w:rPr>
            <w:rStyle w:val="Hyperlink"/>
          </w:rPr>
          <w:t>4096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8251.004.</w:t>
      </w:r>
      <w:r xml:space="preserve">
        <w:t> </w:t>
      </w:r>
      <w:r xml:space="preserve">
        <w:t> </w:t>
      </w:r>
      <w:r>
        <w:t xml:space="preserve">CONFIRMATION ELECTION REQUIRED.  If the creation of the district is not confirmed at a confirmation election held under Section 8251.024 before September 1, 2009: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 shall, as soon as it reasonably knows the district will not be confirmed and before September 1, 2009: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pay any debts incurred;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transfer to Grayson County any assets that remain after the payment of debts;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 is dissolved September 1, 2009;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this chapter expires September 1, 2009.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1129 (H.B. </w:t>
      </w:r>
      <w:hyperlink w:docLocation="table" r:id="rId20">
        <w:r>
          <w:rPr>
            <w:rStyle w:val="Hyperlink"/>
          </w:rPr>
          <w:t>4069</w:t>
        </w:r>
      </w:hyperlink>
      <w:r>
        <w:t xml:space="preserve">), Sec. 5.01, eff. June 15, 2007.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1137 (H.B. </w:t>
      </w:r>
      <w:hyperlink w:docLocation="table" r:id="rId21">
        <w:r>
          <w:rPr>
            <w:rStyle w:val="Hyperlink"/>
          </w:rPr>
          <w:t>4096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as added by Acts 2007, 80th Leg., R.S., Ch. 1137 (H.B. </w:t>
      </w:r>
      <w:hyperlink w:docLocation="table" r:id="rId22">
        <w:r>
          <w:rPr>
            <w:rStyle w:val="Hyperlink"/>
          </w:rPr>
          <w:t>4096</w:t>
        </w:r>
      </w:hyperlink>
      <w:r>
        <w:t xml:space="preserve">), Sec. 1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8251.005.</w:t>
      </w:r>
      <w:r xml:space="preserve">
        <w:t> </w:t>
      </w:r>
      <w:r xml:space="preserve">
        <w:t> </w:t>
      </w:r>
      <w:r>
        <w:t xml:space="preserve">INITIAL DISTRICT TERRITORY.  (a)  The district is initially composed of the territory described by Section 2 of the Act creating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contained in Section 2 of the Act creating this chapter form a closure.</w:t>
      </w:r>
      <w:r xml:space="preserve">
        <w:t> </w:t>
      </w:r>
      <w:r xml:space="preserve">
        <w:t> </w:t>
      </w:r>
      <w:r>
        <w:t xml:space="preserve">A mistake made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organization, existence, or validity of the district;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right of the district to impose taxes;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legality or operation of the board.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1137 (H.B. </w:t>
      </w:r>
      <w:hyperlink w:docLocation="table" r:id="rId23">
        <w:r>
          <w:rPr>
            <w:rStyle w:val="Hyperlink"/>
          </w:rPr>
          <w:t>4096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as added by Acts 2007, 80th Leg., R.S., Ch. 1129 (H.B. </w:t>
      </w:r>
      <w:hyperlink w:docLocation="table" r:id="rId24">
        <w:r>
          <w:rPr>
            <w:rStyle w:val="Hyperlink"/>
          </w:rPr>
          <w:t>4069</w:t>
        </w:r>
      </w:hyperlink>
      <w:r>
        <w:t xml:space="preserve">), Sec. 5.01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8251.005.</w:t>
      </w:r>
      <w:r xml:space="preserve">
        <w:t> </w:t>
      </w:r>
      <w:r xml:space="preserve">
        <w:t> </w:t>
      </w:r>
      <w:r>
        <w:t xml:space="preserve">INITIAL DISTRICT TERRITORY.  (a)  The district is initially composed of the territory described by Section 5.02 of the article creating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contained in Section 5.02 of the article creating this chapter form a closure.</w:t>
      </w:r>
      <w:r xml:space="preserve">
        <w:t> </w:t>
      </w:r>
      <w:r xml:space="preserve">
        <w:t> </w:t>
      </w:r>
      <w:r>
        <w:t xml:space="preserve">A mistake made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organization, existence, or validity of the district;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right of the district to impose taxes;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legality or operation of the board.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1129 (H.B. </w:t>
      </w:r>
      <w:hyperlink w:docLocation="table" r:id="rId25">
        <w:r>
          <w:rPr>
            <w:rStyle w:val="Hyperlink"/>
          </w:rPr>
          <w:t>4069</w:t>
        </w:r>
      </w:hyperlink>
      <w:r>
        <w:t xml:space="preserve">), Sec. 5.01,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8251.051.</w:t>
      </w:r>
      <w:r xml:space="preserve">
        <w:t> </w:t>
      </w:r>
      <w:r xml:space="preserve">
        <w:t> </w:t>
      </w:r>
      <w:r>
        <w:t xml:space="preserve">DIRECTORS; TERMS.  (a)  The district is governed by a board of five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1129 (H.B. </w:t>
      </w:r>
      <w:hyperlink w:docLocation="table" r:id="rId26">
        <w:r>
          <w:rPr>
            <w:rStyle w:val="Hyperlink"/>
          </w:rPr>
          <w:t>4069</w:t>
        </w:r>
      </w:hyperlink>
      <w:r>
        <w:t xml:space="preserve">), Sec. 5.01, eff. June 15, 2007.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1137 (H.B. </w:t>
      </w:r>
      <w:hyperlink w:docLocation="table" r:id="rId27">
        <w:r>
          <w:rPr>
            <w:rStyle w:val="Hyperlink"/>
          </w:rPr>
          <w:t>4096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8251.101.</w:t>
      </w:r>
      <w:r xml:space="preserve">
        <w:t> </w:t>
      </w:r>
      <w:r xml:space="preserve">
        <w:t> </w:t>
      </w:r>
      <w:r>
        <w:t xml:space="preserve">MUNICIPAL UTILITY DISTRICT POWERS AND DUTIES.  The district has the powers and duties provided by the general law of this state,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Code, applicable to municipal utility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1129 (H.B. </w:t>
      </w:r>
      <w:hyperlink w:docLocation="table" r:id="rId28">
        <w:r>
          <w:rPr>
            <w:rStyle w:val="Hyperlink"/>
          </w:rPr>
          <w:t>4069</w:t>
        </w:r>
      </w:hyperlink>
      <w:r>
        <w:t xml:space="preserve">), Sec. 5.01, eff. June 15, 2007.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1137 (H.B. </w:t>
      </w:r>
      <w:hyperlink w:docLocation="table" r:id="rId29">
        <w:r>
          <w:rPr>
            <w:rStyle w:val="Hyperlink"/>
          </w:rPr>
          <w:t>4096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8251.102.</w:t>
      </w:r>
      <w:r xml:space="preserve">
        <w:t> </w:t>
      </w:r>
      <w:r xml:space="preserve">
        <w:t> </w:t>
      </w:r>
      <w:r>
        <w:t xml:space="preserve">ROAD PROJECTS.  (a)  The district may construct, acquire, improve, maintain, or operate macadamized, graveled, or paved roads or improvements in aid of those roads, inside or outside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road project must meet all applicable construction standards, zoning and subdivision requirements, and regulations of each municipality in whose corporate limits or extraterritorial jurisdiction the district is located.</w:t>
      </w:r>
      <w:r xml:space="preserve">
        <w:t> </w:t>
      </w:r>
      <w:r xml:space="preserve">
        <w:t> </w:t>
      </w:r>
      <w:r>
        <w:t xml:space="preserve">If the district is not located in the corporate limits or extraterritorial jurisdiction of a municipality, a road project must meet all applicable construction standards, zoning and subdivision requirements, and regulations of each county in which the district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 may not undertake a road project unless each municipality in whose corporate limits or extraterritorial jurisdiction the district is located consents by resolution.</w:t>
      </w:r>
      <w:r xml:space="preserve">
        <w:t> </w:t>
      </w:r>
      <w:r xml:space="preserve">
        <w:t> </w:t>
      </w:r>
      <w:r>
        <w:t xml:space="preserve">If the district is not located in the corporate limits or extraterritorial jurisdiction of a municipality, the district may not undertake a road project unless each county in which the district is located consents by resolution.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1129 (H.B. </w:t>
      </w:r>
      <w:hyperlink w:docLocation="table" r:id="rId30">
        <w:r>
          <w:rPr>
            <w:rStyle w:val="Hyperlink"/>
          </w:rPr>
          <w:t>4069</w:t>
        </w:r>
      </w:hyperlink>
      <w:r>
        <w:t xml:space="preserve">), Sec. 5.01, eff. June 15, 2007.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1137 (H.B. </w:t>
      </w:r>
      <w:hyperlink w:docLocation="table" r:id="rId31">
        <w:r>
          <w:rPr>
            <w:rStyle w:val="Hyperlink"/>
          </w:rPr>
          <w:t>4096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8251.103.</w:t>
      </w:r>
      <w:r xml:space="preserve">
        <w:t> </w:t>
      </w:r>
      <w:r xml:space="preserve">
        <w:t> </w:t>
      </w:r>
      <w:r>
        <w:t xml:space="preserve">ROAD CONTRACTS.  The district may contract for a road project in the manner provided by Subchapter </w:t>
      </w:r>
      <w:r>
        <w:t xml:space="preserve">I</w:t>
      </w:r>
      <w:r>
        <w:t xml:space="preserve">, Chapter </w:t>
      </w:r>
      <w:r>
        <w:t xml:space="preserve">49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1129 (H.B. </w:t>
      </w:r>
      <w:hyperlink w:docLocation="table" r:id="rId32">
        <w:r>
          <w:rPr>
            <w:rStyle w:val="Hyperlink"/>
          </w:rPr>
          <w:t>4069</w:t>
        </w:r>
      </w:hyperlink>
      <w:r>
        <w:t xml:space="preserve">), Sec. 5.01, eff. June 15, 2007.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1137 (H.B. </w:t>
      </w:r>
      <w:hyperlink w:docLocation="table" r:id="rId33">
        <w:r>
          <w:rPr>
            <w:rStyle w:val="Hyperlink"/>
          </w:rPr>
          <w:t>4096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8251.104.</w:t>
      </w:r>
      <w:r xml:space="preserve">
        <w:t> </w:t>
      </w:r>
      <w:r xml:space="preserve">
        <w:t> </w:t>
      </w:r>
      <w:r>
        <w:t xml:space="preserve">MAINTENANCE AND REPAIR OF ROADS IN TERRITORY OUTSIDE CORPORATE LIMITS OF MUNICIPALITY.  If district territory, or a portion of district territory, is located outside the corporate limits of a municipality, the district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maintain, improve, operate, and repair any road located in that territory in accordance with the ordinances and rules of each political subdivision in whose jurisdiction the road is located;</w:t>
      </w:r>
      <w:r xml:space="preserve">
        <w:t> </w:t>
      </w:r>
      <w:r xml:space="preserve">
        <w:t> </w:t>
      </w:r>
      <w:r>
        <w:t xml:space="preserve">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pay for the cost of performing the district's duties under Subdivision (1).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1129 (H.B. </w:t>
      </w:r>
      <w:hyperlink w:docLocation="table" r:id="rId34">
        <w:r>
          <w:rPr>
            <w:rStyle w:val="Hyperlink"/>
          </w:rPr>
          <w:t>4069</w:t>
        </w:r>
      </w:hyperlink>
      <w:r>
        <w:t xml:space="preserve">), Sec. 5.01, eff. June 15, 2007.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1137 (H.B. </w:t>
      </w:r>
      <w:hyperlink w:docLocation="table" r:id="rId35">
        <w:r>
          <w:rPr>
            <w:rStyle w:val="Hyperlink"/>
          </w:rPr>
          <w:t>4096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8251.151.</w:t>
      </w:r>
      <w:r xml:space="preserve">
        <w:t> </w:t>
      </w:r>
      <w:r xml:space="preserve">
        <w:t> </w:t>
      </w:r>
      <w:r>
        <w:t xml:space="preserve">OPERATION AND MAINTENANCE TAX.  The district may impose a tax for any district operation and maintenance purpose in the manner provided by Section </w:t>
      </w:r>
      <w:r>
        <w:t xml:space="preserve">49.107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1129 (H.B. </w:t>
      </w:r>
      <w:hyperlink w:docLocation="table" r:id="rId36">
        <w:r>
          <w:rPr>
            <w:rStyle w:val="Hyperlink"/>
          </w:rPr>
          <w:t>4069</w:t>
        </w:r>
      </w:hyperlink>
      <w:r>
        <w:t xml:space="preserve">), Sec. 5.01, eff. June 15, 2007.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1137 (H.B. </w:t>
      </w:r>
      <w:hyperlink w:docLocation="table" r:id="rId37">
        <w:r>
          <w:rPr>
            <w:rStyle w:val="Hyperlink"/>
          </w:rPr>
          <w:t>4096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8251.152.</w:t>
      </w:r>
      <w:r xml:space="preserve">
        <w:t> </w:t>
      </w:r>
      <w:r xml:space="preserve">
        <w:t> </w:t>
      </w:r>
      <w:r>
        <w:t xml:space="preserve">TAX TO REPAY BONDS.  The district may impose a tax to pay the principal of and interest on bonds issued under Section </w:t>
      </w:r>
      <w:r>
        <w:t xml:space="preserve">8251.201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1129 (H.B. </w:t>
      </w:r>
      <w:hyperlink w:docLocation="table" r:id="rId38">
        <w:r>
          <w:rPr>
            <w:rStyle w:val="Hyperlink"/>
          </w:rPr>
          <w:t>4069</w:t>
        </w:r>
      </w:hyperlink>
      <w:r>
        <w:t xml:space="preserve">), Sec. 5.01, eff. June 15, 2007.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1137 (H.B. </w:t>
      </w:r>
      <w:hyperlink w:docLocation="table" r:id="rId39">
        <w:r>
          <w:rPr>
            <w:rStyle w:val="Hyperlink"/>
          </w:rPr>
          <w:t>4096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8251.153.</w:t>
      </w:r>
      <w:r xml:space="preserve">
        <w:t> </w:t>
      </w:r>
      <w:r xml:space="preserve">
        <w:t> </w:t>
      </w:r>
      <w:r>
        <w:t xml:space="preserve">UTILITY PROPERTY EXEMPT FROM IMPACT FEES AND ASSESSMENTS.  The district may not impose an impact fee or assessment on the property, including the equipment, rights-of-way, facilities, or improvements,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electric utility or a power generation company as defined by Section </w:t>
      </w:r>
      <w:r>
        <w:t xml:space="preserve">31.002</w:t>
      </w:r>
      <w:r>
        <w:t xml:space="preserve">, Utilities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gas utility as defined by Section </w:t>
      </w:r>
      <w:r>
        <w:t xml:space="preserve">101.003</w:t>
      </w:r>
      <w:r>
        <w:t xml:space="preserve"> or </w:t>
      </w:r>
      <w:r>
        <w:t xml:space="preserve">121.001</w:t>
      </w:r>
      <w:r>
        <w:t xml:space="preserve">, Utilities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telecommunications provider as defined by Section </w:t>
      </w:r>
      <w:r>
        <w:t xml:space="preserve">51.002</w:t>
      </w:r>
      <w:r>
        <w:t xml:space="preserve">, Utilities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cable operator as defined by 47 U.S.C. Section 522;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person who provides to the public advanced telecommunications services.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1129 (H.B. </w:t>
      </w:r>
      <w:hyperlink w:docLocation="table" r:id="rId40">
        <w:r>
          <w:rPr>
            <w:rStyle w:val="Hyperlink"/>
          </w:rPr>
          <w:t>4069</w:t>
        </w:r>
      </w:hyperlink>
      <w:r>
        <w:t xml:space="preserve">), Sec. 5.01, eff. June 15, 2007.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1137 (H.B. </w:t>
      </w:r>
      <w:hyperlink w:docLocation="table" r:id="rId41">
        <w:r>
          <w:rPr>
            <w:rStyle w:val="Hyperlink"/>
          </w:rPr>
          <w:t>4096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E.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8251.201.</w:t>
      </w:r>
      <w:r xml:space="preserve">
        <w:t> </w:t>
      </w:r>
      <w:r xml:space="preserve">
        <w:t> </w:t>
      </w:r>
      <w:r>
        <w:t xml:space="preserve">AUTHORITY TO ISSUE BONDS AND OTHER OBLIGATIONS.  (a)  The district may issue bonds or other obligations as provided by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Code, and to finance the construction, maintenance, or operation of projects under Section </w:t>
      </w:r>
      <w:r>
        <w:t xml:space="preserve">8251.102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issue bonds or other obligations payable wholly or partly from ad valorem taxes, impact fees, revenue, grants, or other district money.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 may not issue bonds or other obligations secured wholly or partly by ad valorem taxation to finance projects authorized by Section </w:t>
      </w:r>
      <w:r>
        <w:t xml:space="preserve">8251.102</w:t>
      </w:r>
      <w:r>
        <w:t xml:space="preserve"> unless the issuance is approved by a vote of a two-thirds majority of district voters voting at an election called for that purpose.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Bonds or other obligations issued or incurred to finance projects authorized by Section </w:t>
      </w:r>
      <w:r>
        <w:t xml:space="preserve">8251.102</w:t>
      </w:r>
      <w:r>
        <w:t xml:space="preserve"> may not exceed one-fourth of the assessed value of the real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1129 (H.B. </w:t>
      </w:r>
      <w:hyperlink w:docLocation="table" r:id="rId42">
        <w:r>
          <w:rPr>
            <w:rStyle w:val="Hyperlink"/>
          </w:rPr>
          <w:t>4069</w:t>
        </w:r>
      </w:hyperlink>
      <w:r>
        <w:t xml:space="preserve">), Sec. 5.01, eff. June 15, 2007.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1137 (H.B. </w:t>
      </w:r>
      <w:hyperlink w:docLocation="table" r:id="rId43">
        <w:r>
          <w:rPr>
            <w:rStyle w:val="Hyperlink"/>
          </w:rPr>
          <w:t>4096</w:t>
        </w:r>
      </w:hyperlink>
      <w:r>
        <w:t xml:space="preserve">), Sec. 1, eff. June 15,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4069F.HTM" TargetMode="External" Id="rId14" /><Relationship Type="http://schemas.openxmlformats.org/officeDocument/2006/relationships/hyperlink" Target="http://capitol.texas.gov/tlodocs/80R/billtext/html/HB04096F.HTM" TargetMode="External" Id="rId15" /><Relationship Type="http://schemas.openxmlformats.org/officeDocument/2006/relationships/hyperlink" Target="http://capitol.texas.gov/tlodocs/80R/billtext/html/HB04069F.HTM" TargetMode="External" Id="rId16" /><Relationship Type="http://schemas.openxmlformats.org/officeDocument/2006/relationships/hyperlink" Target="http://capitol.texas.gov/tlodocs/80R/billtext/html/HB04096F.HTM" TargetMode="External" Id="rId17" /><Relationship Type="http://schemas.openxmlformats.org/officeDocument/2006/relationships/hyperlink" Target="http://capitol.texas.gov/tlodocs/80R/billtext/html/HB04069F.HTM" TargetMode="External" Id="rId18" /><Relationship Type="http://schemas.openxmlformats.org/officeDocument/2006/relationships/hyperlink" Target="http://capitol.texas.gov/tlodocs/80R/billtext/html/HB04096F.HTM" TargetMode="External" Id="rId19" /><Relationship Type="http://schemas.openxmlformats.org/officeDocument/2006/relationships/hyperlink" Target="http://capitol.texas.gov/tlodocs/80R/billtext/html/HB04069F.HTM" TargetMode="External" Id="rId20" /><Relationship Type="http://schemas.openxmlformats.org/officeDocument/2006/relationships/hyperlink" Target="http://capitol.texas.gov/tlodocs/80R/billtext/html/HB04096F.HTM" TargetMode="External" Id="rId21" /><Relationship Type="http://schemas.openxmlformats.org/officeDocument/2006/relationships/hyperlink" Target="http://capitol.texas.gov/tlodocs/80R/billtext/html/HB04096F.HTM" TargetMode="External" Id="rId22" /><Relationship Type="http://schemas.openxmlformats.org/officeDocument/2006/relationships/hyperlink" Target="http://capitol.texas.gov/tlodocs/80R/billtext/html/HB04096F.HTM" TargetMode="External" Id="rId23" /><Relationship Type="http://schemas.openxmlformats.org/officeDocument/2006/relationships/hyperlink" Target="http://capitol.texas.gov/tlodocs/80R/billtext/html/HB04069F.HTM" TargetMode="External" Id="rId24" /><Relationship Type="http://schemas.openxmlformats.org/officeDocument/2006/relationships/hyperlink" Target="http://capitol.texas.gov/tlodocs/80R/billtext/html/HB04069F.HTM" TargetMode="External" Id="rId25" /><Relationship Type="http://schemas.openxmlformats.org/officeDocument/2006/relationships/hyperlink" Target="http://capitol.texas.gov/tlodocs/80R/billtext/html/HB04069F.HTM" TargetMode="External" Id="rId26" /><Relationship Type="http://schemas.openxmlformats.org/officeDocument/2006/relationships/hyperlink" Target="http://capitol.texas.gov/tlodocs/80R/billtext/html/HB04096F.HTM" TargetMode="External" Id="rId27" /><Relationship Type="http://schemas.openxmlformats.org/officeDocument/2006/relationships/hyperlink" Target="http://capitol.texas.gov/tlodocs/80R/billtext/html/HB04069F.HTM" TargetMode="External" Id="rId28" /><Relationship Type="http://schemas.openxmlformats.org/officeDocument/2006/relationships/hyperlink" Target="http://capitol.texas.gov/tlodocs/80R/billtext/html/HB04096F.HTM" TargetMode="External" Id="rId29" /><Relationship Type="http://schemas.openxmlformats.org/officeDocument/2006/relationships/hyperlink" Target="http://capitol.texas.gov/tlodocs/80R/billtext/html/HB04069F.HTM" TargetMode="External" Id="rId30" /><Relationship Type="http://schemas.openxmlformats.org/officeDocument/2006/relationships/hyperlink" Target="http://capitol.texas.gov/tlodocs/80R/billtext/html/HB04096F.HTM" TargetMode="External" Id="rId31" /><Relationship Type="http://schemas.openxmlformats.org/officeDocument/2006/relationships/hyperlink" Target="http://capitol.texas.gov/tlodocs/80R/billtext/html/HB04069F.HTM" TargetMode="External" Id="rId32" /><Relationship Type="http://schemas.openxmlformats.org/officeDocument/2006/relationships/hyperlink" Target="http://capitol.texas.gov/tlodocs/80R/billtext/html/HB04096F.HTM" TargetMode="External" Id="rId33" /><Relationship Type="http://schemas.openxmlformats.org/officeDocument/2006/relationships/hyperlink" Target="http://capitol.texas.gov/tlodocs/80R/billtext/html/HB04069F.HTM" TargetMode="External" Id="rId34" /><Relationship Type="http://schemas.openxmlformats.org/officeDocument/2006/relationships/hyperlink" Target="http://capitol.texas.gov/tlodocs/80R/billtext/html/HB04096F.HTM" TargetMode="External" Id="rId35" /><Relationship Type="http://schemas.openxmlformats.org/officeDocument/2006/relationships/hyperlink" Target="http://capitol.texas.gov/tlodocs/80R/billtext/html/HB04069F.HTM" TargetMode="External" Id="rId36" /><Relationship Type="http://schemas.openxmlformats.org/officeDocument/2006/relationships/hyperlink" Target="http://capitol.texas.gov/tlodocs/80R/billtext/html/HB04096F.HTM" TargetMode="External" Id="rId37" /><Relationship Type="http://schemas.openxmlformats.org/officeDocument/2006/relationships/hyperlink" Target="http://capitol.texas.gov/tlodocs/80R/billtext/html/HB04069F.HTM" TargetMode="External" Id="rId38" /><Relationship Type="http://schemas.openxmlformats.org/officeDocument/2006/relationships/hyperlink" Target="http://capitol.texas.gov/tlodocs/80R/billtext/html/HB04096F.HTM" TargetMode="External" Id="rId39" /><Relationship Type="http://schemas.openxmlformats.org/officeDocument/2006/relationships/hyperlink" Target="http://capitol.texas.gov/tlodocs/80R/billtext/html/HB04069F.HTM" TargetMode="External" Id="rId40" /><Relationship Type="http://schemas.openxmlformats.org/officeDocument/2006/relationships/hyperlink" Target="http://capitol.texas.gov/tlodocs/80R/billtext/html/HB04096F.HTM" TargetMode="External" Id="rId41" /><Relationship Type="http://schemas.openxmlformats.org/officeDocument/2006/relationships/hyperlink" Target="http://capitol.texas.gov/tlodocs/80R/billtext/html/HB04069F.HTM" TargetMode="External" Id="rId42" /><Relationship Type="http://schemas.openxmlformats.org/officeDocument/2006/relationships/hyperlink" Target="http://capitol.texas.gov/tlodocs/80R/billtext/html/HB04096F.HTM" TargetMode="External" Id="rId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