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8257.  MAGNOLIA WOODS MUNICIPAL UTILITY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8257.0101.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Magnolia Woods Municipal Utility District No. 1.</w:t>
      </w:r>
    </w:p>
    <w:p w:rsidR="003F3435" w:rsidRDefault="0032493E">
      <w:pPr>
        <w:spacing w:line="480" w:lineRule="auto"/>
        <w:jc w:val="both"/>
      </w:pPr>
      <w:r>
        <w:t xml:space="preserve">Added by Acts 2019, 86th Leg., R.S., Ch. 104 (S.B. </w:t>
      </w:r>
      <w:hyperlink w:docLocation="table" r:id="rId14">
        <w:r>
          <w:rPr>
            <w:rStyle w:val="Hyperlink"/>
          </w:rPr>
          <w:t>2504</w:t>
        </w:r>
      </w:hyperlink>
      <w:r>
        <w:t xml:space="preserve">), Sec. 1, eff. May 22, 2019.</w:t>
      </w:r>
    </w:p>
    <w:p w:rsidR="003F3435" w:rsidRDefault="0032493E">
      <w:pPr>
        <w:spacing w:line="480" w:lineRule="auto"/>
        <w:jc w:val="both"/>
      </w:pPr>
    </w:p>
    <w:p w:rsidR="003F3435" w:rsidRDefault="0032493E">
      <w:pPr>
        <w:spacing w:line="480" w:lineRule="auto"/>
        <w:ind w:firstLine="720"/>
        <w:jc w:val="both"/>
      </w:pPr>
      <w:r>
        <w:t xml:space="preserve">Sec. 8257.0102.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2019, 86th Leg., R.S., Ch. 104 (S.B. </w:t>
      </w:r>
      <w:hyperlink w:docLocation="table" r:id="rId15">
        <w:r>
          <w:rPr>
            <w:rStyle w:val="Hyperlink"/>
          </w:rPr>
          <w:t>2504</w:t>
        </w:r>
      </w:hyperlink>
      <w:r>
        <w:t xml:space="preserve">), Sec. 1, eff. May 22, 2019.</w:t>
      </w:r>
    </w:p>
    <w:p w:rsidR="003F3435" w:rsidRDefault="0032493E">
      <w:pPr>
        <w:spacing w:line="480" w:lineRule="auto"/>
        <w:jc w:val="both"/>
      </w:pPr>
    </w:p>
    <w:p w:rsidR="003F3435" w:rsidRDefault="0032493E">
      <w:pPr>
        <w:spacing w:line="480" w:lineRule="auto"/>
        <w:ind w:firstLine="720"/>
        <w:jc w:val="both"/>
      </w:pPr>
      <w:r>
        <w:t xml:space="preserve">Sec. 8257.0103.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2019, 86th Leg., R.S., Ch. 104 (S.B. </w:t>
      </w:r>
      <w:hyperlink w:docLocation="table" r:id="rId16">
        <w:r>
          <w:rPr>
            <w:rStyle w:val="Hyperlink"/>
          </w:rPr>
          <w:t>2504</w:t>
        </w:r>
      </w:hyperlink>
      <w:r>
        <w:t xml:space="preserve">), Sec. 1, eff. May 22, 2019.</w:t>
      </w:r>
    </w:p>
    <w:p w:rsidR="003F3435" w:rsidRDefault="0032493E">
      <w:pPr>
        <w:spacing w:line="480" w:lineRule="auto"/>
        <w:jc w:val="both"/>
      </w:pPr>
    </w:p>
    <w:p w:rsidR="003F3435" w:rsidRDefault="0032493E">
      <w:pPr>
        <w:spacing w:line="480" w:lineRule="auto"/>
        <w:ind w:firstLine="720"/>
        <w:jc w:val="both"/>
      </w:pPr>
      <w:r>
        <w:t xml:space="preserve">Sec. 8257.0104.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8257.0103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2019, 86th Leg., R.S., Ch. 104 (S.B. </w:t>
      </w:r>
      <w:hyperlink w:docLocation="table" r:id="rId17">
        <w:r>
          <w:rPr>
            <w:rStyle w:val="Hyperlink"/>
          </w:rPr>
          <w:t>2504</w:t>
        </w:r>
      </w:hyperlink>
      <w:r>
        <w:t xml:space="preserve">), Sec. 1, eff. May 22, 2019.</w:t>
      </w:r>
    </w:p>
    <w:p w:rsidR="003F3435" w:rsidRDefault="0032493E">
      <w:pPr>
        <w:spacing w:line="480" w:lineRule="auto"/>
        <w:jc w:val="both"/>
      </w:pPr>
    </w:p>
    <w:p w:rsidR="003F3435" w:rsidRDefault="0032493E">
      <w:pPr>
        <w:spacing w:line="480" w:lineRule="auto"/>
        <w:ind w:firstLine="720"/>
        <w:jc w:val="both"/>
      </w:pPr>
      <w:r>
        <w:t xml:space="preserve">Sec. 8257.0105.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2019, 86th Leg., R.S., Ch. 104 (S.B. </w:t>
      </w:r>
      <w:hyperlink w:docLocation="table" r:id="rId18">
        <w:r>
          <w:rPr>
            <w:rStyle w:val="Hyperlink"/>
          </w:rPr>
          <w:t>2504</w:t>
        </w:r>
      </w:hyperlink>
      <w:r>
        <w:t xml:space="preserve">), Sec. 1, eff. May 22, 2019.</w:t>
      </w:r>
    </w:p>
    <w:p w:rsidR="003F3435" w:rsidRDefault="0032493E">
      <w:pPr>
        <w:spacing w:line="480" w:lineRule="auto"/>
        <w:jc w:val="both"/>
      </w:pPr>
    </w:p>
    <w:p w:rsidR="003F3435" w:rsidRDefault="0032493E">
      <w:pPr>
        <w:spacing w:line="480" w:lineRule="auto"/>
        <w:ind w:firstLine="720"/>
        <w:jc w:val="both"/>
      </w:pPr>
      <w:r>
        <w:t xml:space="preserve">Sec. 8257.0106.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2019, 86th Leg., R.S., Ch. 104 (S.B. </w:t>
      </w:r>
      <w:hyperlink w:docLocation="table" r:id="rId19">
        <w:r>
          <w:rPr>
            <w:rStyle w:val="Hyperlink"/>
          </w:rPr>
          <w:t>2504</w:t>
        </w:r>
      </w:hyperlink>
      <w:r>
        <w:t xml:space="preserve">), Sec. 1, eff. May 22, 2019.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8257.0201.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8257.0202</w:t>
      </w:r>
      <w:r>
        <w:t xml:space="preserve">, directors serve staggered four-year terms.</w:t>
      </w:r>
    </w:p>
    <w:p w:rsidR="003F3435" w:rsidRDefault="0032493E">
      <w:pPr>
        <w:spacing w:line="480" w:lineRule="auto"/>
        <w:jc w:val="both"/>
      </w:pPr>
      <w:r>
        <w:t xml:space="preserve">Added by Acts 2019, 86th Leg., R.S., Ch. 104 (S.B. </w:t>
      </w:r>
      <w:hyperlink w:docLocation="table" r:id="rId20">
        <w:r>
          <w:rPr>
            <w:rStyle w:val="Hyperlink"/>
          </w:rPr>
          <w:t>2504</w:t>
        </w:r>
      </w:hyperlink>
      <w:r>
        <w:t xml:space="preserve">), Sec. 1, eff. May 22, 2019.</w:t>
      </w:r>
    </w:p>
    <w:p w:rsidR="003F3435" w:rsidRDefault="0032493E">
      <w:pPr>
        <w:spacing w:line="480" w:lineRule="auto"/>
        <w:jc w:val="both"/>
      </w:pPr>
    </w:p>
    <w:p w:rsidR="003F3435" w:rsidRDefault="0032493E">
      <w:pPr>
        <w:spacing w:line="480" w:lineRule="auto"/>
        <w:ind w:firstLine="720"/>
        <w:jc w:val="both"/>
      </w:pPr>
      <w:r>
        <w:t xml:space="preserve">Sec. 8257.0202.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Paul West;</w:t>
      </w:r>
    </w:p>
    <w:p w:rsidR="003F3435" w:rsidRDefault="0032493E">
      <w:pPr>
        <w:spacing w:line="480" w:lineRule="auto"/>
        <w:ind w:firstLine="1440"/>
        <w:jc w:val="both"/>
      </w:pPr>
      <w:r>
        <w:t xml:space="preserve">(2)</w:t>
      </w:r>
      <w:r xml:space="preserve">
        <w:t> </w:t>
      </w:r>
      <w:r xml:space="preserve">
        <w:t> </w:t>
      </w:r>
      <w:r>
        <w:t xml:space="preserve">Lisa Belus;</w:t>
      </w:r>
    </w:p>
    <w:p w:rsidR="003F3435" w:rsidRDefault="0032493E">
      <w:pPr>
        <w:spacing w:line="480" w:lineRule="auto"/>
        <w:ind w:firstLine="1440"/>
        <w:jc w:val="both"/>
      </w:pPr>
      <w:r>
        <w:t xml:space="preserve">(3)</w:t>
      </w:r>
      <w:r xml:space="preserve">
        <w:t> </w:t>
      </w:r>
      <w:r xml:space="preserve">
        <w:t> </w:t>
      </w:r>
      <w:r>
        <w:t xml:space="preserve">Ashley Bird;</w:t>
      </w:r>
    </w:p>
    <w:p w:rsidR="003F3435" w:rsidRDefault="0032493E">
      <w:pPr>
        <w:spacing w:line="480" w:lineRule="auto"/>
        <w:ind w:firstLine="1440"/>
        <w:jc w:val="both"/>
      </w:pPr>
      <w:r>
        <w:t xml:space="preserve">(4)</w:t>
      </w:r>
      <w:r xml:space="preserve">
        <w:t> </w:t>
      </w:r>
      <w:r xml:space="preserve">
        <w:t> </w:t>
      </w:r>
      <w:r>
        <w:t xml:space="preserve">Craig Lobel; and</w:t>
      </w:r>
    </w:p>
    <w:p w:rsidR="003F3435" w:rsidRDefault="0032493E">
      <w:pPr>
        <w:spacing w:line="480" w:lineRule="auto"/>
        <w:ind w:firstLine="1440"/>
        <w:jc w:val="both"/>
      </w:pPr>
      <w:r>
        <w:t xml:space="preserve">(5)</w:t>
      </w:r>
      <w:r xml:space="preserve">
        <w:t> </w:t>
      </w:r>
      <w:r xml:space="preserve">
        <w:t> </w:t>
      </w:r>
      <w:r>
        <w:t xml:space="preserve">Ty Hunter Fox.</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8257.0103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8257.0103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8257.0103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2019, 86th Leg., R.S., Ch. 104 (S.B. </w:t>
      </w:r>
      <w:hyperlink w:docLocation="table" r:id="rId21">
        <w:r>
          <w:rPr>
            <w:rStyle w:val="Hyperlink"/>
          </w:rPr>
          <w:t>2504</w:t>
        </w:r>
      </w:hyperlink>
      <w:r>
        <w:t xml:space="preserve">), Sec. 1, eff. May 22, 2019.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8257.0301.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2019, 86th Leg., R.S., Ch. 104 (S.B. </w:t>
      </w:r>
      <w:hyperlink w:docLocation="table" r:id="rId22">
        <w:r>
          <w:rPr>
            <w:rStyle w:val="Hyperlink"/>
          </w:rPr>
          <w:t>2504</w:t>
        </w:r>
      </w:hyperlink>
      <w:r>
        <w:t xml:space="preserve">), Sec. 1, eff. May 22, 2019.</w:t>
      </w:r>
    </w:p>
    <w:p w:rsidR="003F3435" w:rsidRDefault="0032493E">
      <w:pPr>
        <w:spacing w:line="480" w:lineRule="auto"/>
        <w:jc w:val="both"/>
      </w:pPr>
    </w:p>
    <w:p w:rsidR="003F3435" w:rsidRDefault="0032493E">
      <w:pPr>
        <w:spacing w:line="480" w:lineRule="auto"/>
        <w:ind w:firstLine="720"/>
        <w:jc w:val="both"/>
      </w:pPr>
      <w:r>
        <w:t xml:space="preserve">Sec. 8257.0302.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2019, 86th Leg., R.S., Ch. 104 (S.B. </w:t>
      </w:r>
      <w:hyperlink w:docLocation="table" r:id="rId23">
        <w:r>
          <w:rPr>
            <w:rStyle w:val="Hyperlink"/>
          </w:rPr>
          <w:t>2504</w:t>
        </w:r>
      </w:hyperlink>
      <w:r>
        <w:t xml:space="preserve">), Sec. 1, eff. May 22, 2019.</w:t>
      </w:r>
    </w:p>
    <w:p w:rsidR="003F3435" w:rsidRDefault="0032493E">
      <w:pPr>
        <w:spacing w:line="480" w:lineRule="auto"/>
        <w:jc w:val="both"/>
      </w:pPr>
    </w:p>
    <w:p w:rsidR="003F3435" w:rsidRDefault="0032493E">
      <w:pPr>
        <w:spacing w:line="480" w:lineRule="auto"/>
        <w:ind w:firstLine="720"/>
        <w:jc w:val="both"/>
      </w:pPr>
      <w:r>
        <w:t xml:space="preserve">Sec. 8257.0303.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2019, 86th Leg., R.S., Ch. 104 (S.B. </w:t>
      </w:r>
      <w:hyperlink w:docLocation="table" r:id="rId24">
        <w:r>
          <w:rPr>
            <w:rStyle w:val="Hyperlink"/>
          </w:rPr>
          <w:t>2504</w:t>
        </w:r>
      </w:hyperlink>
      <w:r>
        <w:t xml:space="preserve">), Sec. 1, eff. May 22, 2019.</w:t>
      </w:r>
    </w:p>
    <w:p w:rsidR="003F3435" w:rsidRDefault="0032493E">
      <w:pPr>
        <w:spacing w:line="480" w:lineRule="auto"/>
        <w:jc w:val="both"/>
      </w:pPr>
    </w:p>
    <w:p w:rsidR="003F3435" w:rsidRDefault="0032493E">
      <w:pPr>
        <w:spacing w:line="480" w:lineRule="auto"/>
        <w:ind w:firstLine="720"/>
        <w:jc w:val="both"/>
      </w:pPr>
      <w:r>
        <w:t xml:space="preserve">Sec. 8257.0304.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2019, 86th Leg., R.S., Ch. 104 (S.B. </w:t>
      </w:r>
      <w:hyperlink w:docLocation="table" r:id="rId25">
        <w:r>
          <w:rPr>
            <w:rStyle w:val="Hyperlink"/>
          </w:rPr>
          <w:t>2504</w:t>
        </w:r>
      </w:hyperlink>
      <w:r>
        <w:t xml:space="preserve">), Sec. 1, eff. May 22, 2019.</w:t>
      </w:r>
    </w:p>
    <w:p w:rsidR="003F3435" w:rsidRDefault="0032493E">
      <w:pPr>
        <w:spacing w:line="480" w:lineRule="auto"/>
        <w:jc w:val="both"/>
      </w:pPr>
    </w:p>
    <w:p w:rsidR="003F3435" w:rsidRDefault="0032493E">
      <w:pPr>
        <w:spacing w:line="480" w:lineRule="auto"/>
        <w:ind w:firstLine="720"/>
        <w:jc w:val="both"/>
      </w:pPr>
      <w:r>
        <w:t xml:space="preserve">Sec. 8257.0305.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2019, 86th Leg., R.S., Ch. 104 (S.B. </w:t>
      </w:r>
      <w:hyperlink w:docLocation="table" r:id="rId26">
        <w:r>
          <w:rPr>
            <w:rStyle w:val="Hyperlink"/>
          </w:rPr>
          <w:t>2504</w:t>
        </w:r>
      </w:hyperlink>
      <w:r>
        <w:t xml:space="preserve">), Sec. 1, eff. May 22, 2019.</w:t>
      </w:r>
    </w:p>
    <w:p w:rsidR="003F3435" w:rsidRDefault="0032493E">
      <w:pPr>
        <w:spacing w:line="480" w:lineRule="auto"/>
        <w:jc w:val="both"/>
      </w:pPr>
    </w:p>
    <w:p w:rsidR="003F3435" w:rsidRDefault="0032493E">
      <w:pPr>
        <w:spacing w:line="480" w:lineRule="auto"/>
        <w:ind w:firstLine="720"/>
        <w:jc w:val="both"/>
      </w:pPr>
      <w:r>
        <w:t xml:space="preserve">Sec. 8257.0306.</w:t>
      </w:r>
      <w:r xml:space="preserve">
        <w:t> </w:t>
      </w:r>
      <w:r xml:space="preserve">
        <w:t> </w:t>
      </w:r>
      <w:r>
        <w:t xml:space="preserve">DIVISION OF DISTRICT.  (a)</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never issued any bonds;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 new district created by the division of the district may not, at the time the new district is created, contain any land outside the area described by Section 2 of the Act enacting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8257.0103</w:t>
      </w:r>
      <w:r>
        <w:t xml:space="preserve"> to confirm the district's creation.</w:t>
      </w:r>
    </w:p>
    <w:p w:rsidR="003F3435" w:rsidRDefault="0032493E">
      <w:pPr>
        <w:spacing w:line="480" w:lineRule="auto"/>
        <w:ind w:firstLine="720"/>
        <w:jc w:val="both"/>
      </w:pPr>
      <w:r>
        <w:t xml:space="preserve">(f)</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 new district created by the division of the district shall hold a confirmation and directors' election as required by Section </w:t>
      </w:r>
      <w:r>
        <w:t xml:space="preserve">8257.0103</w:t>
      </w:r>
      <w:r>
        <w:t xml:space="preserve">.</w:t>
      </w:r>
    </w:p>
    <w:p w:rsidR="003F3435" w:rsidRDefault="0032493E">
      <w:pPr>
        <w:spacing w:line="480" w:lineRule="auto"/>
        <w:ind w:firstLine="720"/>
        <w:jc w:val="both"/>
      </w:pPr>
      <w:r>
        <w:t xml:space="preserve">(i)</w:t>
      </w:r>
      <w:r xml:space="preserve">
        <w:t> </w:t>
      </w:r>
      <w:r xml:space="preserve">
        <w:t> </w:t>
      </w:r>
      <w:r>
        <w:t xml:space="preserve">If the creation of the new district is confirmed, the new district shall provide the election date and results to the commission.</w:t>
      </w:r>
    </w:p>
    <w:p w:rsidR="003F3435" w:rsidRDefault="0032493E">
      <w:pPr>
        <w:spacing w:line="480" w:lineRule="auto"/>
        <w:ind w:firstLine="720"/>
        <w:jc w:val="both"/>
      </w:pPr>
      <w:r>
        <w:t xml:space="preserve">(j)</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ind w:firstLine="720"/>
        <w:jc w:val="both"/>
      </w:pPr>
      <w:r>
        <w:t xml:space="preserve">(k)</w:t>
      </w:r>
      <w:r xml:space="preserve">
        <w:t> </w:t>
      </w:r>
      <w:r xml:space="preserve">
        <w:t> </w:t>
      </w:r>
      <w:r>
        <w:t xml:space="preserve">Municipal consent to the creation of the district and to the inclusion of land in the district granted under Section </w:t>
      </w:r>
      <w:r>
        <w:t xml:space="preserve">8257.0104</w:t>
      </w:r>
      <w:r>
        <w:t xml:space="preserve"> acts as municipal consent to the creation of any new district created by the division of the district and to the inclusion of land in the new district.</w:t>
      </w:r>
    </w:p>
    <w:p w:rsidR="003F3435" w:rsidRDefault="0032493E">
      <w:pPr>
        <w:spacing w:line="480" w:lineRule="auto"/>
        <w:jc w:val="both"/>
      </w:pPr>
      <w:r>
        <w:t xml:space="preserve">Added by Acts 2019, 86th Leg., R.S., Ch. 104 (S.B. </w:t>
      </w:r>
      <w:hyperlink w:docLocation="table" r:id="rId27">
        <w:r>
          <w:rPr>
            <w:rStyle w:val="Hyperlink"/>
          </w:rPr>
          <w:t>2504</w:t>
        </w:r>
      </w:hyperlink>
      <w:r>
        <w:t xml:space="preserve">), Sec. 1, eff. May 22, 2019.</w:t>
      </w:r>
    </w:p>
    <w:p w:rsidR="003F3435" w:rsidRDefault="0032493E">
      <w:pPr>
        <w:spacing w:line="480" w:lineRule="auto"/>
        <w:jc w:val="both"/>
      </w:pPr>
    </w:p>
    <w:p w:rsidR="003F3435" w:rsidRDefault="0032493E">
      <w:pPr>
        <w:spacing w:line="480" w:lineRule="auto"/>
        <w:jc w:val="center"/>
      </w:pPr>
      <w:r>
        <w:t xml:space="preserve">SUBCHAPTER D.  DEFINED AREAS</w:t>
      </w:r>
    </w:p>
    <w:p w:rsidR="003F3435" w:rsidRDefault="0032493E">
      <w:pPr>
        <w:spacing w:line="480" w:lineRule="auto"/>
        <w:jc w:val="both"/>
      </w:pPr>
    </w:p>
    <w:p w:rsidR="003F3435" w:rsidRDefault="0032493E">
      <w:pPr>
        <w:spacing w:line="480" w:lineRule="auto"/>
        <w:ind w:firstLine="720"/>
        <w:jc w:val="both"/>
      </w:pPr>
      <w:r>
        <w:t xml:space="preserve">Sec. 8257.0401.</w:t>
      </w:r>
      <w:r xml:space="preserve">
        <w:t> </w:t>
      </w:r>
      <w:r xml:space="preserve">
        <w:t> </w:t>
      </w:r>
      <w:r>
        <w:t xml:space="preserve">AUTHORITY TO ESTABLISH DEFINED AREAS OR DESIGNATED PROPERTY.</w:t>
      </w:r>
      <w:r xml:space="preserve">
        <w:t> </w:t>
      </w:r>
      <w:r xml:space="preserve">
        <w:t> </w:t>
      </w:r>
      <w:r>
        <w:t xml:space="preserve">The district may define areas or designate certain property of the district to pay for improvements, facilities, or services that primarily benefit that area or property and do not generally and directly benefit the district as a whole.</w:t>
      </w:r>
    </w:p>
    <w:p w:rsidR="003F3435" w:rsidRDefault="0032493E">
      <w:pPr>
        <w:spacing w:line="480" w:lineRule="auto"/>
        <w:jc w:val="both"/>
      </w:pPr>
      <w:r>
        <w:t xml:space="preserve">Added by Acts 2019, 86th Leg., R.S., Ch. 104 (S.B. </w:t>
      </w:r>
      <w:hyperlink w:docLocation="table" r:id="rId28">
        <w:r>
          <w:rPr>
            <w:rStyle w:val="Hyperlink"/>
          </w:rPr>
          <w:t>2504</w:t>
        </w:r>
      </w:hyperlink>
      <w:r>
        <w:t xml:space="preserve">), Sec. 1, eff. May 22, 2019.</w:t>
      </w:r>
    </w:p>
    <w:p w:rsidR="003F3435" w:rsidRDefault="0032493E">
      <w:pPr>
        <w:spacing w:line="480" w:lineRule="auto"/>
        <w:jc w:val="both"/>
      </w:pPr>
    </w:p>
    <w:p w:rsidR="003F3435" w:rsidRDefault="0032493E">
      <w:pPr>
        <w:spacing w:line="480" w:lineRule="auto"/>
        <w:ind w:firstLine="720"/>
        <w:jc w:val="both"/>
      </w:pPr>
      <w:r>
        <w:t xml:space="preserve">Sec. 8257.0402.</w:t>
      </w:r>
      <w:r xml:space="preserve">
        <w:t> </w:t>
      </w:r>
      <w:r xml:space="preserve">
        <w:t> </w:t>
      </w:r>
      <w:r>
        <w:t xml:space="preserve">PROCEDURE FOR ELECTION.  (a)</w:t>
      </w:r>
      <w:r xml:space="preserve">
        <w:t> </w:t>
      </w:r>
      <w:r xml:space="preserve">
        <w:t> </w:t>
      </w:r>
      <w:r>
        <w:t xml:space="preserve">Before the district may impose an ad valorem tax applicable only to the defined area or designated property or issue bonds payable from ad valorem taxes of the defined area or designated property, the board shall hold an election in the defined area or designated property only.</w:t>
      </w:r>
    </w:p>
    <w:p w:rsidR="003F3435" w:rsidRDefault="0032493E">
      <w:pPr>
        <w:spacing w:line="480" w:lineRule="auto"/>
        <w:ind w:firstLine="720"/>
        <w:jc w:val="both"/>
      </w:pPr>
      <w:r>
        <w:t xml:space="preserve">(b)</w:t>
      </w:r>
      <w:r xml:space="preserve">
        <w:t> </w:t>
      </w:r>
      <w:r xml:space="preserve">
        <w:t> </w:t>
      </w:r>
      <w:r>
        <w:t xml:space="preserve">The board may submit the proposition to the voters on the same ballot to be used in another election.</w:t>
      </w:r>
    </w:p>
    <w:p w:rsidR="003F3435" w:rsidRDefault="0032493E">
      <w:pPr>
        <w:spacing w:line="480" w:lineRule="auto"/>
        <w:jc w:val="both"/>
      </w:pPr>
      <w:r>
        <w:t xml:space="preserve">Added by Acts 2019, 86th Leg., R.S., Ch. 104 (S.B. </w:t>
      </w:r>
      <w:hyperlink w:docLocation="table" r:id="rId29">
        <w:r>
          <w:rPr>
            <w:rStyle w:val="Hyperlink"/>
          </w:rPr>
          <w:t>2504</w:t>
        </w:r>
      </w:hyperlink>
      <w:r>
        <w:t xml:space="preserve">), Sec. 1, eff. May 22, 2019.</w:t>
      </w:r>
    </w:p>
    <w:p w:rsidR="003F3435" w:rsidRDefault="0032493E">
      <w:pPr>
        <w:spacing w:line="480" w:lineRule="auto"/>
        <w:jc w:val="both"/>
      </w:pPr>
    </w:p>
    <w:p w:rsidR="003F3435" w:rsidRDefault="0032493E">
      <w:pPr>
        <w:spacing w:line="480" w:lineRule="auto"/>
        <w:ind w:firstLine="720"/>
        <w:jc w:val="both"/>
      </w:pPr>
      <w:r>
        <w:t xml:space="preserve">Sec. 8257.0403.</w:t>
      </w:r>
      <w:r xml:space="preserve">
        <w:t> </w:t>
      </w:r>
      <w:r xml:space="preserve">
        <w:t> </w:t>
      </w:r>
      <w:r>
        <w:t xml:space="preserve">DECLARING RESULT AND ISSUING ORDER.  (a)</w:t>
      </w:r>
      <w:r xml:space="preserve">
        <w:t> </w:t>
      </w:r>
      <w:r xml:space="preserve">
        <w:t> </w:t>
      </w:r>
      <w:r>
        <w:t xml:space="preserve">If a majority of the voters voting at the election held under Section </w:t>
      </w:r>
      <w:r>
        <w:t xml:space="preserve">8257.0402</w:t>
      </w:r>
      <w:r>
        <w:t xml:space="preserve"> approve the proposition or propositions, the board shall declare the results and, by order, shall establish the defined area or designated property and describe it by metes and bounds or designate the specific area or property.</w:t>
      </w:r>
    </w:p>
    <w:p w:rsidR="003F3435" w:rsidRDefault="0032493E">
      <w:pPr>
        <w:spacing w:line="480" w:lineRule="auto"/>
        <w:ind w:firstLine="720"/>
        <w:jc w:val="both"/>
      </w:pPr>
      <w:r>
        <w:t xml:space="preserve">(b)</w:t>
      </w:r>
      <w:r xml:space="preserve">
        <w:t> </w:t>
      </w:r>
      <w:r xml:space="preserve">
        <w:t> </w:t>
      </w:r>
      <w:r>
        <w:t xml:space="preserve">A court may not review the board's order except on the ground of fraud, palpable error, or arbitrary and confiscatory abuse of discretion.</w:t>
      </w:r>
    </w:p>
    <w:p w:rsidR="003F3435" w:rsidRDefault="0032493E">
      <w:pPr>
        <w:spacing w:line="480" w:lineRule="auto"/>
        <w:jc w:val="both"/>
      </w:pPr>
      <w:r>
        <w:t xml:space="preserve">Added by Acts 2019, 86th Leg., R.S., Ch. 104 (S.B. </w:t>
      </w:r>
      <w:hyperlink w:docLocation="table" r:id="rId30">
        <w:r>
          <w:rPr>
            <w:rStyle w:val="Hyperlink"/>
          </w:rPr>
          <w:t>2504</w:t>
        </w:r>
      </w:hyperlink>
      <w:r>
        <w:t xml:space="preserve">), Sec. 1, eff. May 22, 2019.</w:t>
      </w:r>
    </w:p>
    <w:p w:rsidR="003F3435" w:rsidRDefault="0032493E">
      <w:pPr>
        <w:spacing w:line="480" w:lineRule="auto"/>
        <w:jc w:val="both"/>
      </w:pPr>
    </w:p>
    <w:p w:rsidR="003F3435" w:rsidRDefault="0032493E">
      <w:pPr>
        <w:spacing w:line="480" w:lineRule="auto"/>
        <w:ind w:firstLine="720"/>
        <w:jc w:val="both"/>
      </w:pPr>
      <w:r>
        <w:t xml:space="preserve">Sec. 8257.0404.</w:t>
      </w:r>
      <w:r xml:space="preserve">
        <w:t> </w:t>
      </w:r>
      <w:r xml:space="preserve">
        <w:t> </w:t>
      </w:r>
      <w:r>
        <w:t xml:space="preserve">TAXES FOR SERVICES, IMPROVEMENTS, AND FACILITIES IN DEFINED AREAS OR DESIGNATED PROPERTY.</w:t>
      </w:r>
      <w:r xml:space="preserve">
        <w:t> </w:t>
      </w:r>
      <w:r xml:space="preserve">
        <w:t> </w:t>
      </w:r>
      <w:r>
        <w:t xml:space="preserve">On voter approval and adoption of the order described by Section </w:t>
      </w:r>
      <w:r>
        <w:t xml:space="preserve">8257.0403</w:t>
      </w:r>
      <w:r>
        <w:t xml:space="preserve">, the district may apply separately, differently, equitably, and specifically its taxing power and lien authority to the defined area or designated property to provide money to construct, administer, maintain, and operate services, improvements, and facilities that primarily benefit the defined area or designated property.</w:t>
      </w:r>
    </w:p>
    <w:p w:rsidR="003F3435" w:rsidRDefault="0032493E">
      <w:pPr>
        <w:spacing w:line="480" w:lineRule="auto"/>
        <w:jc w:val="both"/>
      </w:pPr>
      <w:r>
        <w:t xml:space="preserve">Added by Acts 2019, 86th Leg., R.S., Ch. 104 (S.B. </w:t>
      </w:r>
      <w:hyperlink w:docLocation="table" r:id="rId31">
        <w:r>
          <w:rPr>
            <w:rStyle w:val="Hyperlink"/>
          </w:rPr>
          <w:t>2504</w:t>
        </w:r>
      </w:hyperlink>
      <w:r>
        <w:t xml:space="preserve">), Sec. 1, eff. May 22, 2019.</w:t>
      </w:r>
    </w:p>
    <w:p w:rsidR="003F3435" w:rsidRDefault="0032493E">
      <w:pPr>
        <w:spacing w:line="480" w:lineRule="auto"/>
        <w:jc w:val="both"/>
      </w:pPr>
    </w:p>
    <w:p w:rsidR="003F3435" w:rsidRDefault="0032493E">
      <w:pPr>
        <w:spacing w:line="480" w:lineRule="auto"/>
        <w:ind w:firstLine="720"/>
        <w:jc w:val="both"/>
      </w:pPr>
      <w:r>
        <w:t xml:space="preserve">Sec. 8257.0405.</w:t>
      </w:r>
      <w:r xml:space="preserve">
        <w:t> </w:t>
      </w:r>
      <w:r xml:space="preserve">
        <w:t> </w:t>
      </w:r>
      <w:r>
        <w:t xml:space="preserve">ISSUANCE OF BONDS FOR DEFINED AREA OR DESIGNATED PROPERTY.</w:t>
      </w:r>
      <w:r xml:space="preserve">
        <w:t> </w:t>
      </w:r>
      <w:r xml:space="preserve">
        <w:t> </w:t>
      </w:r>
      <w:r>
        <w:t xml:space="preserve">After the order under Section </w:t>
      </w:r>
      <w:r>
        <w:t xml:space="preserve">8257.0403</w:t>
      </w:r>
      <w:r>
        <w:t xml:space="preserve"> is adopted, the district may issue bonds to provide for any land, improvements, facilities, plants, equipment, and appliances for the defined area or designated property.</w:t>
      </w:r>
    </w:p>
    <w:p w:rsidR="003F3435" w:rsidRDefault="0032493E">
      <w:pPr>
        <w:spacing w:line="480" w:lineRule="auto"/>
        <w:jc w:val="both"/>
      </w:pPr>
      <w:r>
        <w:t xml:space="preserve">Added by Acts 2019, 86th Leg., R.S., Ch. 104 (S.B. </w:t>
      </w:r>
      <w:hyperlink w:docLocation="table" r:id="rId32">
        <w:r>
          <w:rPr>
            <w:rStyle w:val="Hyperlink"/>
          </w:rPr>
          <w:t>2504</w:t>
        </w:r>
      </w:hyperlink>
      <w:r>
        <w:t xml:space="preserve">), Sec. 1, eff. May 22, 2019.</w:t>
      </w:r>
    </w:p>
    <w:p w:rsidR="003F3435" w:rsidRDefault="0032493E">
      <w:pPr>
        <w:spacing w:line="480" w:lineRule="auto"/>
        <w:jc w:val="both"/>
      </w:pPr>
    </w:p>
    <w:p w:rsidR="003F3435" w:rsidRDefault="0032493E">
      <w:pPr>
        <w:spacing w:line="480" w:lineRule="auto"/>
        <w:jc w:val="center"/>
      </w:pPr>
      <w:r>
        <w:t xml:space="preserve">SUBCHAPTER E.  GENERAL FINANCIAL PROVISIONS</w:t>
      </w:r>
    </w:p>
    <w:p w:rsidR="003F3435" w:rsidRDefault="0032493E">
      <w:pPr>
        <w:spacing w:line="480" w:lineRule="auto"/>
        <w:jc w:val="both"/>
      </w:pPr>
    </w:p>
    <w:p w:rsidR="003F3435" w:rsidRDefault="0032493E">
      <w:pPr>
        <w:spacing w:line="480" w:lineRule="auto"/>
        <w:ind w:firstLine="720"/>
        <w:jc w:val="both"/>
      </w:pPr>
      <w:r>
        <w:t xml:space="preserve">Sec. 8257.0501.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8257.0503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2019, 86th Leg., R.S., Ch. 104 (S.B. </w:t>
      </w:r>
      <w:hyperlink w:docLocation="table" r:id="rId33">
        <w:r>
          <w:rPr>
            <w:rStyle w:val="Hyperlink"/>
          </w:rPr>
          <w:t>2504</w:t>
        </w:r>
      </w:hyperlink>
      <w:r>
        <w:t xml:space="preserve">), Sec. 1, eff. May 22, 2019.</w:t>
      </w:r>
    </w:p>
    <w:p w:rsidR="003F3435" w:rsidRDefault="0032493E">
      <w:pPr>
        <w:spacing w:line="480" w:lineRule="auto"/>
        <w:jc w:val="both"/>
      </w:pPr>
    </w:p>
    <w:p w:rsidR="003F3435" w:rsidRDefault="0032493E">
      <w:pPr>
        <w:spacing w:line="480" w:lineRule="auto"/>
        <w:ind w:firstLine="720"/>
        <w:jc w:val="both"/>
      </w:pPr>
      <w:r>
        <w:t xml:space="preserve">Sec. 8257.0502.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8257.0501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2019, 86th Leg., R.S., Ch. 104 (S.B. </w:t>
      </w:r>
      <w:hyperlink w:docLocation="table" r:id="rId34">
        <w:r>
          <w:rPr>
            <w:rStyle w:val="Hyperlink"/>
          </w:rPr>
          <w:t>2504</w:t>
        </w:r>
      </w:hyperlink>
      <w:r>
        <w:t xml:space="preserve">), Sec. 1, eff. May 22, 2019.</w:t>
      </w:r>
    </w:p>
    <w:p w:rsidR="003F3435" w:rsidRDefault="0032493E">
      <w:pPr>
        <w:spacing w:line="480" w:lineRule="auto"/>
        <w:jc w:val="both"/>
      </w:pPr>
    </w:p>
    <w:p w:rsidR="003F3435" w:rsidRDefault="0032493E">
      <w:pPr>
        <w:spacing w:line="480" w:lineRule="auto"/>
        <w:ind w:firstLine="720"/>
        <w:jc w:val="both"/>
      </w:pPr>
      <w:r>
        <w:t xml:space="preserve">Sec. 8257.0503.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2019, 86th Leg., R.S., Ch. 104 (S.B. </w:t>
      </w:r>
      <w:hyperlink w:docLocation="table" r:id="rId35">
        <w:r>
          <w:rPr>
            <w:rStyle w:val="Hyperlink"/>
          </w:rPr>
          <w:t>2504</w:t>
        </w:r>
      </w:hyperlink>
      <w:r>
        <w:t xml:space="preserve">), Sec. 1, eff. May 22, 2019.</w:t>
      </w:r>
    </w:p>
    <w:p w:rsidR="003F3435" w:rsidRDefault="0032493E">
      <w:pPr>
        <w:spacing w:line="480" w:lineRule="auto"/>
        <w:jc w:val="both"/>
      </w:pPr>
    </w:p>
    <w:p w:rsidR="003F3435" w:rsidRDefault="0032493E">
      <w:pPr>
        <w:spacing w:line="480" w:lineRule="auto"/>
        <w:jc w:val="center"/>
      </w:pPr>
      <w:r>
        <w:t xml:space="preserve">SUBCHAPTER F.  BONDS AND OTHER OBLIGATIONS</w:t>
      </w:r>
    </w:p>
    <w:p w:rsidR="003F3435" w:rsidRDefault="0032493E">
      <w:pPr>
        <w:spacing w:line="480" w:lineRule="auto"/>
        <w:jc w:val="both"/>
      </w:pPr>
    </w:p>
    <w:p w:rsidR="003F3435" w:rsidRDefault="0032493E">
      <w:pPr>
        <w:spacing w:line="480" w:lineRule="auto"/>
        <w:ind w:firstLine="720"/>
        <w:jc w:val="both"/>
      </w:pPr>
      <w:r>
        <w:t xml:space="preserve">Sec. 8257.0601.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2019, 86th Leg., R.S., Ch. 104 (S.B. </w:t>
      </w:r>
      <w:hyperlink w:docLocation="table" r:id="rId36">
        <w:r>
          <w:rPr>
            <w:rStyle w:val="Hyperlink"/>
          </w:rPr>
          <w:t>2504</w:t>
        </w:r>
      </w:hyperlink>
      <w:r>
        <w:t xml:space="preserve">), Sec. 1, eff. May 22, 2019.</w:t>
      </w:r>
    </w:p>
    <w:p w:rsidR="003F3435" w:rsidRDefault="0032493E">
      <w:pPr>
        <w:spacing w:line="480" w:lineRule="auto"/>
        <w:jc w:val="both"/>
      </w:pPr>
    </w:p>
    <w:p w:rsidR="003F3435" w:rsidRDefault="0032493E">
      <w:pPr>
        <w:spacing w:line="480" w:lineRule="auto"/>
        <w:ind w:firstLine="720"/>
        <w:jc w:val="both"/>
      </w:pPr>
      <w:r>
        <w:t xml:space="preserve">Sec. 8257.0602.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2019, 86th Leg., R.S., Ch. 104 (S.B. </w:t>
      </w:r>
      <w:hyperlink w:docLocation="table" r:id="rId37">
        <w:r>
          <w:rPr>
            <w:rStyle w:val="Hyperlink"/>
          </w:rPr>
          <w:t>2504</w:t>
        </w:r>
      </w:hyperlink>
      <w:r>
        <w:t xml:space="preserve">), Sec. 1, eff. May 22, 2019.</w:t>
      </w:r>
    </w:p>
    <w:p w:rsidR="003F3435" w:rsidRDefault="0032493E">
      <w:pPr>
        <w:spacing w:line="480" w:lineRule="auto"/>
        <w:jc w:val="both"/>
      </w:pPr>
    </w:p>
    <w:p w:rsidR="003F3435" w:rsidRDefault="0032493E">
      <w:pPr>
        <w:spacing w:line="480" w:lineRule="auto"/>
        <w:ind w:firstLine="720"/>
        <w:jc w:val="both"/>
      </w:pPr>
      <w:r>
        <w:t xml:space="preserve">Sec. 8257.0603.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2019, 86th Leg., R.S., Ch. 104 (S.B. </w:t>
      </w:r>
      <w:hyperlink w:docLocation="table" r:id="rId38">
        <w:r>
          <w:rPr>
            <w:rStyle w:val="Hyperlink"/>
          </w:rPr>
          <w:t>2504</w:t>
        </w:r>
      </w:hyperlink>
      <w:r>
        <w:t xml:space="preserve">), Sec. 1, eff. May 22,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SB02504F.HTM" TargetMode="External" Id="rId14" /><Relationship Type="http://schemas.openxmlformats.org/officeDocument/2006/relationships/hyperlink" Target="http://capitol.texas.gov/tlodocs/86R/billtext/html/SB02504F.HTM" TargetMode="External" Id="rId15" /><Relationship Type="http://schemas.openxmlformats.org/officeDocument/2006/relationships/hyperlink" Target="http://capitol.texas.gov/tlodocs/86R/billtext/html/SB02504F.HTM" TargetMode="External" Id="rId16" /><Relationship Type="http://schemas.openxmlformats.org/officeDocument/2006/relationships/hyperlink" Target="http://capitol.texas.gov/tlodocs/86R/billtext/html/SB02504F.HTM" TargetMode="External" Id="rId17" /><Relationship Type="http://schemas.openxmlformats.org/officeDocument/2006/relationships/hyperlink" Target="http://capitol.texas.gov/tlodocs/86R/billtext/html/SB02504F.HTM" TargetMode="External" Id="rId18" /><Relationship Type="http://schemas.openxmlformats.org/officeDocument/2006/relationships/hyperlink" Target="http://capitol.texas.gov/tlodocs/86R/billtext/html/SB02504F.HTM" TargetMode="External" Id="rId19" /><Relationship Type="http://schemas.openxmlformats.org/officeDocument/2006/relationships/hyperlink" Target="http://capitol.texas.gov/tlodocs/86R/billtext/html/SB02504F.HTM" TargetMode="External" Id="rId20" /><Relationship Type="http://schemas.openxmlformats.org/officeDocument/2006/relationships/hyperlink" Target="http://capitol.texas.gov/tlodocs/86R/billtext/html/SB02504F.HTM" TargetMode="External" Id="rId21" /><Relationship Type="http://schemas.openxmlformats.org/officeDocument/2006/relationships/hyperlink" Target="http://capitol.texas.gov/tlodocs/86R/billtext/html/SB02504F.HTM" TargetMode="External" Id="rId22" /><Relationship Type="http://schemas.openxmlformats.org/officeDocument/2006/relationships/hyperlink" Target="http://capitol.texas.gov/tlodocs/86R/billtext/html/SB02504F.HTM" TargetMode="External" Id="rId23" /><Relationship Type="http://schemas.openxmlformats.org/officeDocument/2006/relationships/hyperlink" Target="http://capitol.texas.gov/tlodocs/86R/billtext/html/SB02504F.HTM" TargetMode="External" Id="rId24" /><Relationship Type="http://schemas.openxmlformats.org/officeDocument/2006/relationships/hyperlink" Target="http://capitol.texas.gov/tlodocs/86R/billtext/html/SB02504F.HTM" TargetMode="External" Id="rId25" /><Relationship Type="http://schemas.openxmlformats.org/officeDocument/2006/relationships/hyperlink" Target="http://capitol.texas.gov/tlodocs/86R/billtext/html/SB02504F.HTM" TargetMode="External" Id="rId26" /><Relationship Type="http://schemas.openxmlformats.org/officeDocument/2006/relationships/hyperlink" Target="http://capitol.texas.gov/tlodocs/86R/billtext/html/SB02504F.HTM" TargetMode="External" Id="rId27" /><Relationship Type="http://schemas.openxmlformats.org/officeDocument/2006/relationships/hyperlink" Target="http://capitol.texas.gov/tlodocs/86R/billtext/html/SB02504F.HTM" TargetMode="External" Id="rId28" /><Relationship Type="http://schemas.openxmlformats.org/officeDocument/2006/relationships/hyperlink" Target="http://capitol.texas.gov/tlodocs/86R/billtext/html/SB02504F.HTM" TargetMode="External" Id="rId29" /><Relationship Type="http://schemas.openxmlformats.org/officeDocument/2006/relationships/hyperlink" Target="http://capitol.texas.gov/tlodocs/86R/billtext/html/SB02504F.HTM" TargetMode="External" Id="rId30" /><Relationship Type="http://schemas.openxmlformats.org/officeDocument/2006/relationships/hyperlink" Target="http://capitol.texas.gov/tlodocs/86R/billtext/html/SB02504F.HTM" TargetMode="External" Id="rId31" /><Relationship Type="http://schemas.openxmlformats.org/officeDocument/2006/relationships/hyperlink" Target="http://capitol.texas.gov/tlodocs/86R/billtext/html/SB02504F.HTM" TargetMode="External" Id="rId32" /><Relationship Type="http://schemas.openxmlformats.org/officeDocument/2006/relationships/hyperlink" Target="http://capitol.texas.gov/tlodocs/86R/billtext/html/SB02504F.HTM" TargetMode="External" Id="rId33" /><Relationship Type="http://schemas.openxmlformats.org/officeDocument/2006/relationships/hyperlink" Target="http://capitol.texas.gov/tlodocs/86R/billtext/html/SB02504F.HTM" TargetMode="External" Id="rId34" /><Relationship Type="http://schemas.openxmlformats.org/officeDocument/2006/relationships/hyperlink" Target="http://capitol.texas.gov/tlodocs/86R/billtext/html/SB02504F.HTM" TargetMode="External" Id="rId35" /><Relationship Type="http://schemas.openxmlformats.org/officeDocument/2006/relationships/hyperlink" Target="http://capitol.texas.gov/tlodocs/86R/billtext/html/SB02504F.HTM" TargetMode="External" Id="rId36" /><Relationship Type="http://schemas.openxmlformats.org/officeDocument/2006/relationships/hyperlink" Target="http://capitol.texas.gov/tlodocs/86R/billtext/html/SB02504F.HTM" TargetMode="External" Id="rId37" /><Relationship Type="http://schemas.openxmlformats.org/officeDocument/2006/relationships/hyperlink" Target="http://capitol.texas.gov/tlodocs/86R/billtext/html/SB02504F.HTM" TargetMode="External" Id="rId3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