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8272.  HARRIS-MONTGOMERY COUNTIES MUNICIPAL</w:t>
      </w:r>
    </w:p>
    <w:p w:rsidR="003F3435" w:rsidRDefault="0032493E">
      <w:pPr>
        <w:spacing w:line="480" w:lineRule="auto"/>
        <w:jc w:val="center"/>
      </w:pPr>
      <w:r>
        <w:t xml:space="preserve">UTILITY DISTRICT NO. 386</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8272.001.</w:t>
      </w:r>
      <w:r xml:space="preserve">
        <w:t> </w:t>
      </w:r>
      <w:r xml:space="preserve">
        <w:t> </w:t>
      </w:r>
      <w:r>
        <w:t xml:space="preserve">DEFINITION.  In this chapter, "district" means the Harris-Montgomery Counties Municipal Utility District No. 386.</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8272.002.</w:t>
      </w:r>
      <w:r xml:space="preserve">
        <w:t> </w:t>
      </w:r>
      <w:r xml:space="preserve">
        <w:t> </w:t>
      </w:r>
      <w:r>
        <w:t xml:space="preserve">NATURE OF DISTRICT.  The district is a conservation and reclamation district created under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5">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8272.003.</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8272.004.</w:t>
      </w:r>
      <w:r xml:space="preserve">
        <w:t> </w:t>
      </w:r>
      <w:r xml:space="preserve">
        <w:t> </w:t>
      </w:r>
      <w:r>
        <w:t xml:space="preserve">DISTRICT TERRITORY.  (a)  The district is composed of the territory described by Section 3, Chapter 1381, Acts of the 77th Legislature, Regular Session, 2001,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H</w:t>
      </w:r>
      <w:r>
        <w:t xml:space="preserve">, Chapter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validity of district bonds, notes, or other indebtedness;</w:t>
      </w:r>
    </w:p>
    <w:p w:rsidR="003F3435" w:rsidRDefault="0032493E">
      <w:pPr>
        <w:spacing w:line="480" w:lineRule="auto"/>
        <w:ind w:firstLine="1440"/>
        <w:jc w:val="both"/>
      </w:pPr>
      <w:r>
        <w:t xml:space="preserve">(3)</w:t>
      </w:r>
      <w:r xml:space="preserve">
        <w:t> </w:t>
      </w:r>
      <w:r xml:space="preserve">
        <w:t> </w:t>
      </w:r>
      <w:r>
        <w:t xml:space="preserve">the district's right to impose a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its governing body.</w:t>
      </w:r>
    </w:p>
    <w:p w:rsidR="003F3435" w:rsidRDefault="0032493E">
      <w:pPr>
        <w:spacing w:line="480" w:lineRule="auto"/>
        <w:jc w:val="both"/>
      </w:pPr>
      <w:r>
        <w:t xml:space="preserve">Added by Acts 2009, 81st Leg., R.S., Ch. 1139 (H.B. </w:t>
      </w:r>
      <w:hyperlink w:docLocation="table" r:id="rId17">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8272.051.</w:t>
      </w:r>
      <w:r xml:space="preserve">
        <w:t> </w:t>
      </w:r>
      <w:r xml:space="preserve">
        <w:t> </w:t>
      </w:r>
      <w:r>
        <w:t xml:space="preserve">COMPOSITION OF BOARD;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2009, 81st Leg., R.S., Ch. 1139 (H.B. </w:t>
      </w:r>
      <w:hyperlink w:docLocation="table" r:id="rId18">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8272.101.</w:t>
      </w:r>
      <w:r xml:space="preserve">
        <w:t> </w:t>
      </w:r>
      <w:r xml:space="preserve">
        <w:t> </w:t>
      </w:r>
      <w:r>
        <w:t xml:space="preserve">MUNICIPAL UTILITY DISTRICT POWERS.  The district has the rights, powers, privileges, functions, and duties provided by general law applicable to a municipal utility district created under Section </w:t>
      </w:r>
      <w:r>
        <w:t xml:space="preserve">59</w:t>
      </w:r>
      <w:r>
        <w:t xml:space="preserve">, Article XVI, Texas Constitution, including Chapters </w:t>
      </w:r>
      <w:r>
        <w:t xml:space="preserve">49</w:t>
      </w:r>
      <w:r>
        <w:t xml:space="preserve">, </w:t>
      </w:r>
      <w:r>
        <w:t xml:space="preserve">50</w:t>
      </w:r>
      <w:r>
        <w:t xml:space="preserve">, and </w:t>
      </w:r>
      <w:r>
        <w:t xml:space="preserve">54</w:t>
      </w:r>
      <w:r>
        <w:t xml:space="preserve">, Water Code.</w:t>
      </w:r>
    </w:p>
    <w:p w:rsidR="003F3435" w:rsidRDefault="0032493E">
      <w:pPr>
        <w:spacing w:line="480" w:lineRule="auto"/>
        <w:jc w:val="both"/>
      </w:pPr>
      <w:r>
        <w:t xml:space="preserve">Added by Acts 2009, 81st Leg., R.S., Ch. 1139 (H.B. </w:t>
      </w:r>
      <w:hyperlink w:docLocation="table" r:id="rId19">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8272.102.</w:t>
      </w:r>
      <w:r xml:space="preserve">
        <w:t> </w:t>
      </w:r>
      <w:r xml:space="preserve">
        <w:t> </w:t>
      </w:r>
      <w:r>
        <w:t xml:space="preserve">COMPLIANCE WITH MUNICIPAL CONSENT ORDINANCES OR RESOLUTIONS.  Subject to the limitations of Section </w:t>
      </w:r>
      <w:r>
        <w:t xml:space="preserve">54.016</w:t>
      </w:r>
      <w:r>
        <w:t xml:space="preserve">, Water Code, the district shall comply with all applicable requirements of any ordinance or resolution adopted by the city council of the City of Houston, including an ordinance or resolution adopted before September 1, 2001, that consents to the creation of the district or to the inclusion of lands in the district.</w:t>
      </w:r>
    </w:p>
    <w:p w:rsidR="003F3435" w:rsidRDefault="0032493E">
      <w:pPr>
        <w:spacing w:line="480" w:lineRule="auto"/>
        <w:jc w:val="both"/>
      </w:pPr>
      <w:r>
        <w:t xml:space="preserve">Added by Acts 2009, 81st Leg., R.S., Ch. 1139 (H.B. </w:t>
      </w:r>
      <w:hyperlink w:docLocation="table" r:id="rId20">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8272.103.</w:t>
      </w:r>
      <w:r xml:space="preserve">
        <w:t> </w:t>
      </w:r>
      <w:r xml:space="preserve">
        <w:t> </w:t>
      </w:r>
      <w:r>
        <w:t xml:space="preserve">RELOCATING OR ALTERING PROPERTY; COSTS.  (a)  The district may relocate, raise, reroute, change the grade of, or alter the construction of a highway, railroad, electric transmission line, telecommunications or other public utility facility, pipeline, canal, or drainage ditch if considered necessary by the board of directors.</w:t>
      </w:r>
    </w:p>
    <w:p w:rsidR="003F3435" w:rsidRDefault="0032493E">
      <w:pPr>
        <w:spacing w:line="480" w:lineRule="auto"/>
        <w:ind w:firstLine="720"/>
        <w:jc w:val="both"/>
      </w:pPr>
      <w:r>
        <w:t xml:space="preserve">(b)</w:t>
      </w:r>
      <w:r xml:space="preserve">
        <w:t> </w:t>
      </w:r>
      <w:r xml:space="preserve">
        <w:t> </w:t>
      </w:r>
      <w:r>
        <w:t xml:space="preserve">The district shall pay for any relocation, raising, rerouting, changing, or altering under this section, unless otherwise agreed in writing by the interested parties.</w:t>
      </w:r>
    </w:p>
    <w:p w:rsidR="003F3435" w:rsidRDefault="0032493E">
      <w:pPr>
        <w:spacing w:line="480" w:lineRule="auto"/>
        <w:ind w:firstLine="720"/>
        <w:jc w:val="both"/>
      </w:pPr>
      <w:r>
        <w:t xml:space="preserve">(c)</w:t>
      </w:r>
      <w:r xml:space="preserve">
        <w:t> </w:t>
      </w:r>
      <w:r xml:space="preserve">
        <w:t> </w:t>
      </w:r>
      <w:r>
        <w:t xml:space="preserve">If a facility is replaced, the cost of replacement is limited to an amount equal to the cost of replacing the facility with a comparable facility, less the replaced facility's net salvage value.</w:t>
      </w:r>
    </w:p>
    <w:p w:rsidR="003F3435" w:rsidRDefault="0032493E">
      <w:pPr>
        <w:spacing w:line="480" w:lineRule="auto"/>
        <w:jc w:val="both"/>
      </w:pPr>
      <w:r>
        <w:t xml:space="preserve">Added by Acts 2009, 81st Leg., R.S., Ch. 1139 (H.B. </w:t>
      </w:r>
      <w:hyperlink w:docLocation="table" r:id="rId21">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8272.104.</w:t>
      </w:r>
      <w:r xml:space="preserve">
        <w:t> </w:t>
      </w:r>
      <w:r xml:space="preserve">
        <w:t> </w:t>
      </w:r>
      <w:r>
        <w:t xml:space="preserve">UTILITY PROPERTY EXEMPT FROM IMPACT FEES AND ASSESSMENTS.  The district may not impose an impact fee or assessment on the property, including the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 or</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w:t>
      </w:r>
    </w:p>
    <w:p w:rsidR="003F3435" w:rsidRDefault="0032493E">
      <w:pPr>
        <w:spacing w:line="480" w:lineRule="auto"/>
        <w:jc w:val="both"/>
      </w:pPr>
      <w:r>
        <w:t xml:space="preserve">Added by Acts 2009, 81st Leg., R.S., Ch. 1139 (H.B. </w:t>
      </w:r>
      <w:hyperlink w:docLocation="table" r:id="rId22">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8272.105.</w:t>
      </w:r>
      <w:r xml:space="preserve">
        <w:t> </w:t>
      </w:r>
      <w:r xml:space="preserve">
        <w:t> </w:t>
      </w:r>
      <w:r>
        <w:t xml:space="preserve">BONDS FOR RECREATIONAL FACILITIES.</w:t>
      </w:r>
      <w:r xml:space="preserve">
        <w:t> </w:t>
      </w:r>
      <w:r xml:space="preserve">
        <w:t> </w:t>
      </w:r>
      <w:r>
        <w:t xml:space="preserve">Section </w:t>
      </w:r>
      <w:r>
        <w:t xml:space="preserve">49.4645</w:t>
      </w:r>
      <w:r>
        <w:t xml:space="preserve">(f), Water Code, does not apply to the district.</w:t>
      </w:r>
    </w:p>
    <w:p w:rsidR="003F3435" w:rsidRDefault="0032493E">
      <w:pPr>
        <w:spacing w:line="480" w:lineRule="auto"/>
        <w:jc w:val="both"/>
      </w:pPr>
      <w:r>
        <w:t xml:space="preserve">Added by Acts 2011, 82nd Leg., R.S., Ch. 91 (S.B. </w:t>
      </w:r>
      <w:hyperlink w:docLocation="table" r:id="rId23">
        <w:r>
          <w:rPr>
            <w:rStyle w:val="Hyperlink"/>
          </w:rPr>
          <w:t>1303</w:t>
        </w:r>
      </w:hyperlink>
      <w:r>
        <w:t xml:space="preserve">), Sec. 22.019(a),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1R/billtext/html/HB02619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1R/billtext/html/HB02619F.HTM" TargetMode="External" Id="rId17" /><Relationship Type="http://schemas.openxmlformats.org/officeDocument/2006/relationships/hyperlink" Target="http://capitol.texas.gov/tlodocs/81R/billtext/html/HB02619F.HTM" TargetMode="External" Id="rId18" /><Relationship Type="http://schemas.openxmlformats.org/officeDocument/2006/relationships/hyperlink" Target="http://capitol.texas.gov/tlodocs/81R/billtext/html/HB02619F.HTM" TargetMode="External" Id="rId19" /><Relationship Type="http://schemas.openxmlformats.org/officeDocument/2006/relationships/hyperlink" Target="http://capitol.texas.gov/tlodocs/81R/billtext/html/HB02619F.HTM" TargetMode="External" Id="rId20" /><Relationship Type="http://schemas.openxmlformats.org/officeDocument/2006/relationships/hyperlink" Target="http://capitol.texas.gov/tlodocs/81R/billtext/html/HB02619F.HTM" TargetMode="External" Id="rId21" /><Relationship Type="http://schemas.openxmlformats.org/officeDocument/2006/relationships/hyperlink" Target="http://capitol.texas.gov/tlodocs/81R/billtext/html/HB02619F.HTM" TargetMode="External" Id="rId22" /><Relationship Type="http://schemas.openxmlformats.org/officeDocument/2006/relationships/hyperlink" Target="http://capitol.texas.gov/tlodocs/82R/billtext/html/SB01303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