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8311.  VAN ALSTYNE MUNICIPAL UTILITY DISTRICT NO. 1 OF GRAYSON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8311.001.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Van Alstyne Municipal Utility District No. 1 of Grayson County.</w:t>
      </w:r>
    </w:p>
    <w:p w:rsidR="003F3435" w:rsidRDefault="0032493E">
      <w:pPr>
        <w:spacing w:line="480" w:lineRule="auto"/>
        <w:jc w:val="both"/>
      </w:pPr>
      <w:r>
        <w:t xml:space="preserve">Added by Acts 2009, 81st Leg., R.S., Ch. 528 (S.B. </w:t>
      </w:r>
      <w:hyperlink w:docLocation="table" r:id="rId14">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8311.002.</w:t>
      </w:r>
      <w:r xml:space="preserve">
        <w:t> </w:t>
      </w:r>
      <w:r xml:space="preserve">
        <w:t> </w:t>
      </w:r>
      <w:r>
        <w:t xml:space="preserve">NATURE OF DISTRICT.  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528 (S.B. </w:t>
      </w:r>
      <w:hyperlink w:docLocation="table" r:id="rId15">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8311.003.</w:t>
      </w:r>
      <w:r xml:space="preserve">
        <w:t> </w:t>
      </w:r>
      <w:r xml:space="preserve">
        <w:t> </w:t>
      </w:r>
      <w:r>
        <w:t xml:space="preserve">CONFIRMATION AND DIRECTORS' ELECTION REQUIRED.  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2009, 81st Leg., R.S., Ch. 528 (S.B. </w:t>
      </w:r>
      <w:hyperlink w:docLocation="table" r:id="rId16">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8311.004.</w:t>
      </w:r>
      <w:r xml:space="preserve">
        <w:t> </w:t>
      </w:r>
      <w:r xml:space="preserve">
        <w:t> </w:t>
      </w:r>
      <w:r>
        <w:t xml:space="preserve">CONSENT OF MUNICIPALITY REQUIRED.  The temporary directors may not hold an election under Section </w:t>
      </w:r>
      <w:r>
        <w:t xml:space="preserve">8311.003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2009, 81st Leg., R.S., Ch. 528 (S.B. </w:t>
      </w:r>
      <w:hyperlink w:docLocation="table" r:id="rId17">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8311.005.</w:t>
      </w:r>
      <w:r xml:space="preserve">
        <w:t> </w:t>
      </w:r>
      <w:r xml:space="preserve">
        <w:t> </w:t>
      </w:r>
      <w:r>
        <w:t xml:space="preserve">FINDINGS OF PUBLIC PURPOSE AND BENEFIT.  (a)  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2009, 81st Leg., R.S., Ch. 528 (S.B. </w:t>
      </w:r>
      <w:hyperlink w:docLocation="table" r:id="rId18">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8311.006.</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2009, 81st Leg., R.S., Ch. 528 (S.B. </w:t>
      </w:r>
      <w:hyperlink w:docLocation="table" r:id="rId19">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8311.051.</w:t>
      </w:r>
      <w:r xml:space="preserve">
        <w:t> </w:t>
      </w:r>
      <w:r xml:space="preserve">
        <w:t> </w:t>
      </w:r>
      <w:r>
        <w:t xml:space="preserve">GOVERNING BODY; TERMS.  (a)  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8311.052</w:t>
      </w:r>
      <w:r>
        <w:t xml:space="preserve">, directors serve staggered four-year terms.</w:t>
      </w:r>
    </w:p>
    <w:p w:rsidR="003F3435" w:rsidRDefault="0032493E">
      <w:pPr>
        <w:spacing w:line="480" w:lineRule="auto"/>
        <w:jc w:val="both"/>
      </w:pPr>
      <w:r>
        <w:t xml:space="preserve">Added by Acts 2009, 81st Leg., R.S., Ch. 528 (S.B. </w:t>
      </w:r>
      <w:hyperlink w:docLocation="table" r:id="rId20">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8311.052.</w:t>
      </w:r>
      <w:r xml:space="preserve">
        <w:t> </w:t>
      </w:r>
      <w:r xml:space="preserve">
        <w:t> </w:t>
      </w:r>
      <w:r>
        <w:t xml:space="preserve">TEMPORARY DIRECTORS.  (a)  On or after the effective date of the Act creating this chapter, the owner or owners of a majority of the assessed value of the real property in the district may submit a petition to the Texas Commission on Environmental Quality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8311.003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8311.003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Texas Commission on Environmental Quality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2009, 81st Leg., R.S., Ch. 528 (S.B. </w:t>
      </w:r>
      <w:hyperlink w:docLocation="table" r:id="rId21">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8311.101.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2009, 81st Leg., R.S., Ch. 528 (S.B. </w:t>
      </w:r>
      <w:hyperlink w:docLocation="table" r:id="rId22">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528 (S.B. </w:t>
      </w:r>
      <w:hyperlink w:docLocation="table" r:id="rId23">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8311.103.</w:t>
      </w:r>
      <w:r xml:space="preserve">
        <w:t> </w:t>
      </w:r>
      <w:r xml:space="preserve">
        <w:t> </w:t>
      </w:r>
      <w:r>
        <w:t xml:space="preserve">AUTHORITY FOR ROAD PROJECTS.  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2009, 81st Leg., R.S., Ch. 528 (S.B. </w:t>
      </w:r>
      <w:hyperlink w:docLocation="table" r:id="rId24">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2009, 81st Leg., R.S., Ch. 528 (S.B. </w:t>
      </w:r>
      <w:hyperlink w:docLocation="table" r:id="rId25">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8311.105.</w:t>
      </w:r>
      <w:r xml:space="preserve">
        <w:t> </w:t>
      </w:r>
      <w:r xml:space="preserve">
        <w:t> </w:t>
      </w:r>
      <w:r>
        <w:t xml:space="preserve">COMPLIANCE WITH MUNICIPAL CONSENT ORDINANCE OR RESOLUTION.  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2009, 81st Leg., R.S., Ch. 528 (S.B. </w:t>
      </w:r>
      <w:hyperlink w:docLocation="table" r:id="rId26">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8311.106.</w:t>
      </w:r>
      <w:r xml:space="preserve">
        <w:t> </w:t>
      </w:r>
      <w:r xml:space="preserve">
        <w:t> </w:t>
      </w:r>
      <w:r>
        <w:t xml:space="preserve">LIMITATION ON USE OF EMINENT DOMAIN.  (a)  The district may not exercise the power of eminent domain outside the district to acquire a site or easement for:</w:t>
      </w:r>
    </w:p>
    <w:p w:rsidR="003F3435" w:rsidRDefault="0032493E">
      <w:pPr>
        <w:spacing w:line="480" w:lineRule="auto"/>
        <w:ind w:firstLine="1440"/>
        <w:jc w:val="both"/>
      </w:pPr>
      <w:r>
        <w:t xml:space="preserve">(1)</w:t>
      </w:r>
      <w:r xml:space="preserve">
        <w:t> </w:t>
      </w:r>
      <w:r xml:space="preserve">
        <w:t> </w:t>
      </w:r>
      <w:r>
        <w:t xml:space="preserve">a road project authorized by Section </w:t>
      </w:r>
      <w:r>
        <w:t xml:space="preserve">8311.103</w:t>
      </w:r>
      <w:r>
        <w:t xml:space="preserve">; or</w:t>
      </w:r>
    </w:p>
    <w:p w:rsidR="003F3435" w:rsidRDefault="0032493E">
      <w:pPr>
        <w:spacing w:line="480" w:lineRule="auto"/>
        <w:ind w:firstLine="1440"/>
        <w:jc w:val="both"/>
      </w:pPr>
      <w:r>
        <w:t xml:space="preserve">(2)</w:t>
      </w:r>
      <w:r xml:space="preserve">
        <w:t> </w:t>
      </w:r>
      <w:r xml:space="preserve">
        <w:t> </w:t>
      </w:r>
      <w:r>
        <w:t xml:space="preserve">a recreational facility as defined by Section </w:t>
      </w:r>
      <w:r>
        <w:t xml:space="preserve">49.462</w:t>
      </w:r>
      <w:r>
        <w:t xml:space="preserve">, Water Code.</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in the corporate limits of the City of Van Alstyne unless the city has consented by ordinance or resolution to that exercise of eminent domain authority.</w:t>
      </w:r>
    </w:p>
    <w:p w:rsidR="003F3435" w:rsidRDefault="0032493E">
      <w:pPr>
        <w:spacing w:line="480" w:lineRule="auto"/>
        <w:jc w:val="both"/>
      </w:pPr>
      <w:r>
        <w:t xml:space="preserve">Added by Acts 2009, 81st Leg., R.S., Ch. 528 (S.B. </w:t>
      </w:r>
      <w:hyperlink w:docLocation="table" r:id="rId27">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8311.107.</w:t>
      </w:r>
      <w:r xml:space="preserve">
        <w:t> </w:t>
      </w:r>
      <w:r xml:space="preserve">
        <w:t> </w:t>
      </w:r>
      <w:r>
        <w:t xml:space="preserve">DIVISION OF DISTRICT.  (a)  The district may be divided into two or more new districts only if:</w:t>
      </w:r>
    </w:p>
    <w:p w:rsidR="003F3435" w:rsidRDefault="0032493E">
      <w:pPr>
        <w:spacing w:line="480" w:lineRule="auto"/>
        <w:ind w:firstLine="1440"/>
        <w:jc w:val="both"/>
      </w:pPr>
      <w:r>
        <w:t xml:space="preserve">(1)</w:t>
      </w:r>
      <w:r xml:space="preserve">
        <w:t> </w:t>
      </w:r>
      <w:r xml:space="preserve">
        <w:t> </w:t>
      </w:r>
      <w:r>
        <w:t xml:space="preserve">the district has no outstanding bonded debt;</w:t>
      </w:r>
    </w:p>
    <w:p w:rsidR="003F3435" w:rsidRDefault="0032493E">
      <w:pPr>
        <w:spacing w:line="480" w:lineRule="auto"/>
        <w:ind w:firstLine="1440"/>
        <w:jc w:val="both"/>
      </w:pPr>
      <w:r>
        <w:t xml:space="preserve">(2)</w:t>
      </w:r>
      <w:r xml:space="preserve">
        <w:t> </w:t>
      </w:r>
      <w:r xml:space="preserve">
        <w:t> </w:t>
      </w:r>
      <w:r>
        <w:t xml:space="preserve">the district is not imposing ad valorem taxes; and</w:t>
      </w:r>
    </w:p>
    <w:p w:rsidR="003F3435" w:rsidRDefault="0032493E">
      <w:pPr>
        <w:spacing w:line="480" w:lineRule="auto"/>
        <w:ind w:firstLine="1440"/>
        <w:jc w:val="both"/>
      </w:pPr>
      <w:r>
        <w:t xml:space="preserve">(3)</w:t>
      </w:r>
      <w:r xml:space="preserve">
        <w:t> </w:t>
      </w:r>
      <w:r xml:space="preserve">
        <w:t> </w:t>
      </w:r>
      <w:r>
        <w:t xml:space="preserve">the City of Van Alstyne has consented by ordinance or resolution to the division of the district.</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8311.003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Texas Commission on Environmental Quality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8311.003</w:t>
      </w:r>
      <w:r>
        <w:t xml:space="preserve">.</w:t>
      </w:r>
    </w:p>
    <w:p w:rsidR="003F3435" w:rsidRDefault="0032493E">
      <w:pPr>
        <w:spacing w:line="480" w:lineRule="auto"/>
        <w:ind w:firstLine="720"/>
        <w:jc w:val="both"/>
      </w:pPr>
      <w:r>
        <w:t xml:space="preserve">(i)</w:t>
      </w:r>
      <w:r xml:space="preserve">
        <w:t> </w:t>
      </w:r>
      <w:r xml:space="preserve">
        <w:t> </w:t>
      </w:r>
      <w:r>
        <w:t xml:space="preserve">Subject to Subsection (a), municipal consent to the creation of the district and to the inclusion of land in the district granted under Section </w:t>
      </w:r>
      <w:r>
        <w:t xml:space="preserve">8311.004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2009, 81st Leg., R.S., Ch. 528 (S.B. </w:t>
      </w:r>
      <w:hyperlink w:docLocation="table" r:id="rId28">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8311.108.</w:t>
      </w:r>
      <w:r xml:space="preserve">
        <w:t> </w:t>
      </w:r>
      <w:r xml:space="preserve">
        <w:t> </w:t>
      </w:r>
      <w:r>
        <w:t xml:space="preserve">LIMITATION ON ANNEXATION.  The district may not annex any territory outside the area described by Section 2 of the Act creating this chapter unless the City of Van Alstyne has consented by ordinance or resolution to the annexation.</w:t>
      </w:r>
    </w:p>
    <w:p w:rsidR="003F3435" w:rsidRDefault="0032493E">
      <w:pPr>
        <w:spacing w:line="480" w:lineRule="auto"/>
        <w:jc w:val="both"/>
      </w:pPr>
      <w:r>
        <w:t xml:space="preserve">Added by Acts 2009, 81st Leg., R.S., Ch. 528 (S.B. </w:t>
      </w:r>
      <w:hyperlink w:docLocation="table" r:id="rId29">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8311.151.</w:t>
      </w:r>
      <w:r xml:space="preserve">
        <w:t> </w:t>
      </w:r>
      <w:r xml:space="preserve">
        <w:t> </w:t>
      </w:r>
      <w:r>
        <w:t xml:space="preserve">ELECTIONS REGARDING TAXES OR BONDS.  (a)  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8311.153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2009, 81st Leg., R.S., Ch. 528 (S.B. </w:t>
      </w:r>
      <w:hyperlink w:docLocation="table" r:id="rId30">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8311.152.</w:t>
      </w:r>
      <w:r xml:space="preserve">
        <w:t> </w:t>
      </w:r>
      <w:r xml:space="preserve">
        <w:t> </w:t>
      </w:r>
      <w:r>
        <w:t xml:space="preserve">OPERATION AND MAINTENANCE TAX.  (a)  If authorized at an election held under Section </w:t>
      </w:r>
      <w:r>
        <w:t xml:space="preserve">8311.151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2009, 81st Leg., R.S., Ch. 528 (S.B. </w:t>
      </w:r>
      <w:hyperlink w:docLocation="table" r:id="rId31">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8311.153.</w:t>
      </w:r>
      <w:r xml:space="preserve">
        <w:t> </w:t>
      </w:r>
      <w:r xml:space="preserve">
        <w:t> </w:t>
      </w:r>
      <w:r>
        <w:t xml:space="preserve">CONTRACT TAXES.  (a)  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2009, 81st Leg., R.S., Ch. 528 (S.B. </w:t>
      </w:r>
      <w:hyperlink w:docLocation="table" r:id="rId32">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8311.201.</w:t>
      </w:r>
      <w:r xml:space="preserve">
        <w:t> </w:t>
      </w:r>
      <w:r xml:space="preserve">
        <w:t> </w:t>
      </w:r>
      <w:r>
        <w:t xml:space="preserve">AUTHORITY TO ISSUE BONDS AND OTHER OBLIGATIONS.  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2009, 81st Leg., R.S., Ch. 528 (S.B. </w:t>
      </w:r>
      <w:hyperlink w:docLocation="table" r:id="rId33">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2009, 81st Leg., R.S., Ch. 528 (S.B. </w:t>
      </w:r>
      <w:hyperlink w:docLocation="table" r:id="rId34">
        <w:r>
          <w:rPr>
            <w:rStyle w:val="Hyperlink"/>
          </w:rPr>
          <w:t>1337</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8311.203.</w:t>
      </w:r>
      <w:r xml:space="preserve">
        <w:t> </w:t>
      </w:r>
      <w:r xml:space="preserve">
        <w:t> </w:t>
      </w:r>
      <w:r>
        <w:t xml:space="preserve">BONDS FOR ROAD PROJECTS.  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2009, 81st Leg., R.S., Ch. 528 (S.B. </w:t>
      </w:r>
      <w:hyperlink w:docLocation="table" r:id="rId35">
        <w:r>
          <w:rPr>
            <w:rStyle w:val="Hyperlink"/>
          </w:rPr>
          <w:t>1337</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SB01337F.HTM" TargetMode="External" Id="rId14" /><Relationship Type="http://schemas.openxmlformats.org/officeDocument/2006/relationships/hyperlink" Target="http://capitol.texas.gov/tlodocs/81R/billtext/html/SB01337F.HTM" TargetMode="External" Id="rId15" /><Relationship Type="http://schemas.openxmlformats.org/officeDocument/2006/relationships/hyperlink" Target="http://capitol.texas.gov/tlodocs/81R/billtext/html/SB01337F.HTM" TargetMode="External" Id="rId16" /><Relationship Type="http://schemas.openxmlformats.org/officeDocument/2006/relationships/hyperlink" Target="http://capitol.texas.gov/tlodocs/81R/billtext/html/SB01337F.HTM" TargetMode="External" Id="rId17" /><Relationship Type="http://schemas.openxmlformats.org/officeDocument/2006/relationships/hyperlink" Target="http://capitol.texas.gov/tlodocs/81R/billtext/html/SB01337F.HTM" TargetMode="External" Id="rId18" /><Relationship Type="http://schemas.openxmlformats.org/officeDocument/2006/relationships/hyperlink" Target="http://capitol.texas.gov/tlodocs/81R/billtext/html/SB01337F.HTM" TargetMode="External" Id="rId19" /><Relationship Type="http://schemas.openxmlformats.org/officeDocument/2006/relationships/hyperlink" Target="http://capitol.texas.gov/tlodocs/81R/billtext/html/SB01337F.HTM" TargetMode="External" Id="rId20" /><Relationship Type="http://schemas.openxmlformats.org/officeDocument/2006/relationships/hyperlink" Target="http://capitol.texas.gov/tlodocs/81R/billtext/html/SB01337F.HTM" TargetMode="External" Id="rId21" /><Relationship Type="http://schemas.openxmlformats.org/officeDocument/2006/relationships/hyperlink" Target="http://capitol.texas.gov/tlodocs/81R/billtext/html/SB01337F.HTM" TargetMode="External" Id="rId22" /><Relationship Type="http://schemas.openxmlformats.org/officeDocument/2006/relationships/hyperlink" Target="http://capitol.texas.gov/tlodocs/81R/billtext/html/SB01337F.HTM" TargetMode="External" Id="rId23" /><Relationship Type="http://schemas.openxmlformats.org/officeDocument/2006/relationships/hyperlink" Target="http://capitol.texas.gov/tlodocs/81R/billtext/html/SB01337F.HTM" TargetMode="External" Id="rId24" /><Relationship Type="http://schemas.openxmlformats.org/officeDocument/2006/relationships/hyperlink" Target="http://capitol.texas.gov/tlodocs/81R/billtext/html/SB01337F.HTM" TargetMode="External" Id="rId25" /><Relationship Type="http://schemas.openxmlformats.org/officeDocument/2006/relationships/hyperlink" Target="http://capitol.texas.gov/tlodocs/81R/billtext/html/SB01337F.HTM" TargetMode="External" Id="rId26" /><Relationship Type="http://schemas.openxmlformats.org/officeDocument/2006/relationships/hyperlink" Target="http://capitol.texas.gov/tlodocs/81R/billtext/html/SB01337F.HTM" TargetMode="External" Id="rId27" /><Relationship Type="http://schemas.openxmlformats.org/officeDocument/2006/relationships/hyperlink" Target="http://capitol.texas.gov/tlodocs/81R/billtext/html/SB01337F.HTM" TargetMode="External" Id="rId28" /><Relationship Type="http://schemas.openxmlformats.org/officeDocument/2006/relationships/hyperlink" Target="http://capitol.texas.gov/tlodocs/81R/billtext/html/SB01337F.HTM" TargetMode="External" Id="rId29" /><Relationship Type="http://schemas.openxmlformats.org/officeDocument/2006/relationships/hyperlink" Target="http://capitol.texas.gov/tlodocs/81R/billtext/html/SB01337F.HTM" TargetMode="External" Id="rId30" /><Relationship Type="http://schemas.openxmlformats.org/officeDocument/2006/relationships/hyperlink" Target="http://capitol.texas.gov/tlodocs/81R/billtext/html/SB01337F.HTM" TargetMode="External" Id="rId31" /><Relationship Type="http://schemas.openxmlformats.org/officeDocument/2006/relationships/hyperlink" Target="http://capitol.texas.gov/tlodocs/81R/billtext/html/SB01337F.HTM" TargetMode="External" Id="rId32" /><Relationship Type="http://schemas.openxmlformats.org/officeDocument/2006/relationships/hyperlink" Target="http://capitol.texas.gov/tlodocs/81R/billtext/html/SB01337F.HTM" TargetMode="External" Id="rId33" /><Relationship Type="http://schemas.openxmlformats.org/officeDocument/2006/relationships/hyperlink" Target="http://capitol.texas.gov/tlodocs/81R/billtext/html/SB01337F.HTM" TargetMode="External" Id="rId34" /><Relationship Type="http://schemas.openxmlformats.org/officeDocument/2006/relationships/hyperlink" Target="http://capitol.texas.gov/tlodocs/81R/billtext/html/SB01337F.HTM" TargetMode="External" Id="rId3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