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8330.  FORT BEND COUNTY MUNICIPAL UTILITY DISTRICT NO. 192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8330.001.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Fort Bend County Municipal Utility District No. 192.</w:t>
      </w:r>
    </w:p>
    <w:p w:rsidR="003F3435" w:rsidRDefault="0032493E">
      <w:pPr>
        <w:spacing w:line="480" w:lineRule="auto"/>
        <w:jc w:val="both"/>
      </w:pPr>
      <w:r>
        <w:t xml:space="preserve">Added by Acts 2009, 81st Leg., R.S., Ch. 505 (S.B. </w:t>
      </w:r>
      <w:hyperlink w:docLocation="table" r:id="rId14">
        <w:r>
          <w:rPr>
            <w:rStyle w:val="Hyperlink"/>
          </w:rPr>
          <w:t>994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8330.002.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505 (S.B. </w:t>
      </w:r>
      <w:hyperlink w:docLocation="table" r:id="rId15">
        <w:r>
          <w:rPr>
            <w:rStyle w:val="Hyperlink"/>
          </w:rPr>
          <w:t>994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8330.003.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505 (S.B. </w:t>
      </w:r>
      <w:hyperlink w:docLocation="table" r:id="rId16">
        <w:r>
          <w:rPr>
            <w:rStyle w:val="Hyperlink"/>
          </w:rPr>
          <w:t>994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8330.004.</w:t>
      </w:r>
      <w:r xml:space="preserve">
        <w:t> </w:t>
      </w:r>
      <w:r xml:space="preserve">
        <w:t> </w:t>
      </w:r>
      <w:r>
        <w:t xml:space="preserve">CONSENT OF MUNICIPALITY REQUIRED.  (a)  The temporary directors may not hold an election under Section </w:t>
      </w:r>
      <w:r>
        <w:t xml:space="preserve">8330.003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ind w:firstLine="720"/>
        <w:jc w:val="both"/>
      </w:pPr>
      <w:r>
        <w:t xml:space="preserve">(b)</w:t>
      </w:r>
      <w:r xml:space="preserve">
        <w:t> </w:t>
      </w:r>
      <w:r xml:space="preserve">
        <w:t> </w:t>
      </w:r>
      <w:r>
        <w:t xml:space="preserve">Subject to the limitations of Section </w:t>
      </w:r>
      <w:r>
        <w:t xml:space="preserve">54.016</w:t>
      </w:r>
      <w:r>
        <w:t xml:space="preserve">, Water Code, the district shall comply with all applicable requirements of any ordinance or resolution adopted by the governing body of the municipality that consents to the creation of the district or to the inclusion of lands within the district.</w:t>
      </w:r>
    </w:p>
    <w:p w:rsidR="003F3435" w:rsidRDefault="0032493E">
      <w:pPr>
        <w:spacing w:line="480" w:lineRule="auto"/>
        <w:ind w:firstLine="720"/>
        <w:jc w:val="both"/>
      </w:pPr>
      <w:r>
        <w:t xml:space="preserve">(c)</w:t>
      </w:r>
      <w:r xml:space="preserve">
        <w:t> </w:t>
      </w:r>
      <w:r xml:space="preserve">
        <w:t> </w:t>
      </w:r>
      <w:r>
        <w:t xml:space="preserve">In addition to the restrictions and conditions described by Section </w:t>
      </w:r>
      <w:r>
        <w:t xml:space="preserve">54.016</w:t>
      </w:r>
      <w:r>
        <w:t xml:space="preserve">(e), Water Code, a municipality that contains district territory in its corporate limits or extraterritorial jurisdiction may include in the municipality's consent any restriction on or condition to the municipality's consent to the creation of the district, including a limitation on the powers of the district otherwise granted by this chapter.</w:t>
      </w:r>
    </w:p>
    <w:p w:rsidR="003F3435" w:rsidRDefault="0032493E">
      <w:pPr>
        <w:spacing w:line="480" w:lineRule="auto"/>
        <w:jc w:val="both"/>
      </w:pPr>
      <w:r>
        <w:t xml:space="preserve">Added by Acts 2009, 81st Leg., R.S., Ch. 505 (S.B. </w:t>
      </w:r>
      <w:hyperlink w:docLocation="table" r:id="rId17">
        <w:r>
          <w:rPr>
            <w:rStyle w:val="Hyperlink"/>
          </w:rPr>
          <w:t>994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8330.005.</w:t>
      </w:r>
      <w:r xml:space="preserve">
        <w:t> </w:t>
      </w:r>
      <w:r xml:space="preserve">
        <w:t> </w:t>
      </w:r>
      <w:r>
        <w:t xml:space="preserve">FINDINGS OF PUBLIC PURPOSE 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or improvement of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jc w:val="both"/>
      </w:pPr>
      <w:r>
        <w:t xml:space="preserve">Added by Acts 2009, 81st Leg., R.S., Ch. 505 (S.B. </w:t>
      </w:r>
      <w:hyperlink w:docLocation="table" r:id="rId18">
        <w:r>
          <w:rPr>
            <w:rStyle w:val="Hyperlink"/>
          </w:rPr>
          <w:t>994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8330.006.</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505 (S.B. </w:t>
      </w:r>
      <w:hyperlink w:docLocation="table" r:id="rId19">
        <w:r>
          <w:rPr>
            <w:rStyle w:val="Hyperlink"/>
          </w:rPr>
          <w:t>994</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8330.051.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8330.052</w:t>
      </w:r>
      <w:r>
        <w:t xml:space="preserve">, directors serve staggered four-year terms.</w:t>
      </w:r>
    </w:p>
    <w:p w:rsidR="003F3435" w:rsidRDefault="0032493E">
      <w:pPr>
        <w:spacing w:line="480" w:lineRule="auto"/>
        <w:jc w:val="both"/>
      </w:pPr>
      <w:r>
        <w:t xml:space="preserve">Added by Acts 2009, 81st Leg., R.S., Ch. 505 (S.B. </w:t>
      </w:r>
      <w:hyperlink w:docLocation="table" r:id="rId20">
        <w:r>
          <w:rPr>
            <w:rStyle w:val="Hyperlink"/>
          </w:rPr>
          <w:t>994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8330.052.</w:t>
      </w:r>
      <w:r xml:space="preserve">
        <w:t> </w:t>
      </w:r>
      <w:r xml:space="preserve">
        <w:t> </w:t>
      </w:r>
      <w:r>
        <w:t xml:space="preserve">TEMPORARY DIRECTORS.  (a)  On or after the effective date of the Act creating this chapter, the owner or owners of a majority of the assessed value of the real property in the district may submit a petition to the Texas Commission on Environmental Quality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8330.003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8330.003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8330.003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505 (S.B. </w:t>
      </w:r>
      <w:hyperlink w:docLocation="table" r:id="rId21">
        <w:r>
          <w:rPr>
            <w:rStyle w:val="Hyperlink"/>
          </w:rPr>
          <w:t>994</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8330.101.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505 (S.B. </w:t>
      </w:r>
      <w:hyperlink w:docLocation="table" r:id="rId22">
        <w:r>
          <w:rPr>
            <w:rStyle w:val="Hyperlink"/>
          </w:rPr>
          <w:t>994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8330.102.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505 (S.B. </w:t>
      </w:r>
      <w:hyperlink w:docLocation="table" r:id="rId23">
        <w:r>
          <w:rPr>
            <w:rStyle w:val="Hyperlink"/>
          </w:rPr>
          <w:t>994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8330.103.</w:t>
      </w:r>
      <w:r xml:space="preserve">
        <w:t> </w:t>
      </w:r>
      <w:r xml:space="preserve">
        <w:t> </w:t>
      </w:r>
      <w:r>
        <w:t xml:space="preserve">AUTHORITY FOR ROAD PROJECTS.  (a)  Under Section </w:t>
      </w:r>
      <w:r>
        <w:t xml:space="preserve">52</w:t>
      </w:r>
      <w:r>
        <w:t xml:space="preserve">, Article III, Texas Constitution, the district may design, acquire, construct, finance, issue bonds for, improve, and convey to this state, a county, or a municipality for operation and maintenance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The district may exercise the powers provided by this section without submitting a petition to or obtaining approval from the Texas Commission on Environmental Quality as required by Section </w:t>
      </w:r>
      <w:r>
        <w:t xml:space="preserve">54.234</w:t>
      </w:r>
      <w:r>
        <w:t xml:space="preserve">, Water Code.</w:t>
      </w:r>
    </w:p>
    <w:p w:rsidR="003F3435" w:rsidRDefault="0032493E">
      <w:pPr>
        <w:spacing w:line="480" w:lineRule="auto"/>
        <w:jc w:val="both"/>
      </w:pPr>
      <w:r>
        <w:t xml:space="preserve">Added by Acts 2009, 81st Leg., R.S., Ch. 505 (S.B. </w:t>
      </w:r>
      <w:hyperlink w:docLocation="table" r:id="rId24">
        <w:r>
          <w:rPr>
            <w:rStyle w:val="Hyperlink"/>
          </w:rPr>
          <w:t>994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8330.104.</w:t>
      </w:r>
      <w:r xml:space="preserve">
        <w:t> </w:t>
      </w:r>
      <w:r xml:space="preserve">
        <w:t> </w:t>
      </w:r>
      <w:r>
        <w:t xml:space="preserve">APPROVAL OF ROAD PROJECT.  (a)  The district may not undertake a road project authorized by Section </w:t>
      </w:r>
      <w:r>
        <w:t xml:space="preserve">8330.103</w:t>
      </w:r>
      <w:r>
        <w:t xml:space="preserve"> unless:</w:t>
      </w:r>
    </w:p>
    <w:p w:rsidR="003F3435" w:rsidRDefault="0032493E">
      <w:pPr>
        <w:spacing w:line="480" w:lineRule="auto"/>
        <w:ind w:firstLine="1440"/>
        <w:jc w:val="both"/>
      </w:pPr>
      <w:r>
        <w:t xml:space="preserve">(1)</w:t>
      </w:r>
      <w:r xml:space="preserve">
        <w:t> </w:t>
      </w:r>
      <w:r xml:space="preserve">
        <w:t> </w:t>
      </w:r>
      <w:r>
        <w:t xml:space="preserve">each municipality or county that will operate and maintain the road has approved the plans and specifications of the road project, if a municipality or county will operate and maintain the road; or</w:t>
      </w:r>
    </w:p>
    <w:p w:rsidR="003F3435" w:rsidRDefault="0032493E">
      <w:pPr>
        <w:spacing w:line="480" w:lineRule="auto"/>
        <w:ind w:firstLine="1440"/>
        <w:jc w:val="both"/>
      </w:pPr>
      <w:r>
        <w:t xml:space="preserve">(2)</w:t>
      </w:r>
      <w:r xml:space="preserve">
        <w:t> </w:t>
      </w:r>
      <w:r xml:space="preserve">
        <w:t> </w:t>
      </w:r>
      <w:r>
        <w:t xml:space="preserve">the Texas Transportation Commission has approved the plans and specifications of the road project, if the state will operate and maintain the road.</w:t>
      </w:r>
    </w:p>
    <w:p w:rsidR="003F3435" w:rsidRDefault="0032493E">
      <w:pPr>
        <w:spacing w:line="480" w:lineRule="auto"/>
        <w:ind w:firstLine="720"/>
        <w:jc w:val="both"/>
      </w:pPr>
      <w:r>
        <w:t xml:space="preserve">(b)</w:t>
      </w:r>
      <w:r xml:space="preserve">
        <w:t> </w:t>
      </w:r>
      <w:r xml:space="preserve">
        <w:t> </w:t>
      </w:r>
      <w:r>
        <w:t xml:space="preserve">Except as provided by Subsection (a), the district is not required to obtain approval from the Texas Transportation Commission to design, acquire, construct, finance, issue bonds for, improve, or convey a road project.</w:t>
      </w:r>
    </w:p>
    <w:p w:rsidR="003F3435" w:rsidRDefault="0032493E">
      <w:pPr>
        <w:spacing w:line="480" w:lineRule="auto"/>
        <w:jc w:val="both"/>
      </w:pPr>
      <w:r>
        <w:t xml:space="preserve">Added by Acts 2009, 81st Leg., R.S., Ch. 505 (S.B. </w:t>
      </w:r>
      <w:hyperlink w:docLocation="table" r:id="rId25">
        <w:r>
          <w:rPr>
            <w:rStyle w:val="Hyperlink"/>
          </w:rPr>
          <w:t>994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8330.105.</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8330.103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505 (S.B. </w:t>
      </w:r>
      <w:hyperlink w:docLocation="table" r:id="rId26">
        <w:r>
          <w:rPr>
            <w:rStyle w:val="Hyperlink"/>
          </w:rPr>
          <w:t>994</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8330.151.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8330.153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505 (S.B. </w:t>
      </w:r>
      <w:hyperlink w:docLocation="table" r:id="rId27">
        <w:r>
          <w:rPr>
            <w:rStyle w:val="Hyperlink"/>
          </w:rPr>
          <w:t>994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8330.152.</w:t>
      </w:r>
      <w:r xml:space="preserve">
        <w:t> </w:t>
      </w:r>
      <w:r xml:space="preserve">
        <w:t> </w:t>
      </w:r>
      <w:r>
        <w:t xml:space="preserve">OPERATION AND MAINTENANCE TAX.  (a)  If authorized at an election held under Section </w:t>
      </w:r>
      <w:r>
        <w:t xml:space="preserve">8330.151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505 (S.B. </w:t>
      </w:r>
      <w:hyperlink w:docLocation="table" r:id="rId28">
        <w:r>
          <w:rPr>
            <w:rStyle w:val="Hyperlink"/>
          </w:rPr>
          <w:t>994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8330.153.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505 (S.B. </w:t>
      </w:r>
      <w:hyperlink w:docLocation="table" r:id="rId29">
        <w:r>
          <w:rPr>
            <w:rStyle w:val="Hyperlink"/>
          </w:rPr>
          <w:t>994</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8330.201.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505 (S.B. </w:t>
      </w:r>
      <w:hyperlink w:docLocation="table" r:id="rId30">
        <w:r>
          <w:rPr>
            <w:rStyle w:val="Hyperlink"/>
          </w:rPr>
          <w:t>994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8330.202.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505 (S.B. </w:t>
      </w:r>
      <w:hyperlink w:docLocation="table" r:id="rId31">
        <w:r>
          <w:rPr>
            <w:rStyle w:val="Hyperlink"/>
          </w:rPr>
          <w:t>994</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8330.203.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505 (S.B. </w:t>
      </w:r>
      <w:hyperlink w:docLocation="table" r:id="rId32">
        <w:r>
          <w:rPr>
            <w:rStyle w:val="Hyperlink"/>
          </w:rPr>
          <w:t>994</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994F.HTM" TargetMode="External" Id="rId14" /><Relationship Type="http://schemas.openxmlformats.org/officeDocument/2006/relationships/hyperlink" Target="http://capitol.texas.gov/tlodocs/81R/billtext/html/SB00994F.HTM" TargetMode="External" Id="rId15" /><Relationship Type="http://schemas.openxmlformats.org/officeDocument/2006/relationships/hyperlink" Target="http://capitol.texas.gov/tlodocs/81R/billtext/html/SB00994F.HTM" TargetMode="External" Id="rId16" /><Relationship Type="http://schemas.openxmlformats.org/officeDocument/2006/relationships/hyperlink" Target="http://capitol.texas.gov/tlodocs/81R/billtext/html/SB00994F.HTM" TargetMode="External" Id="rId17" /><Relationship Type="http://schemas.openxmlformats.org/officeDocument/2006/relationships/hyperlink" Target="http://capitol.texas.gov/tlodocs/81R/billtext/html/SB00994F.HTM" TargetMode="External" Id="rId18" /><Relationship Type="http://schemas.openxmlformats.org/officeDocument/2006/relationships/hyperlink" Target="http://capitol.texas.gov/tlodocs/81R/billtext/html/SB00994F.HTM" TargetMode="External" Id="rId19" /><Relationship Type="http://schemas.openxmlformats.org/officeDocument/2006/relationships/hyperlink" Target="http://capitol.texas.gov/tlodocs/81R/billtext/html/SB00994F.HTM" TargetMode="External" Id="rId20" /><Relationship Type="http://schemas.openxmlformats.org/officeDocument/2006/relationships/hyperlink" Target="http://capitol.texas.gov/tlodocs/81R/billtext/html/SB00994F.HTM" TargetMode="External" Id="rId21" /><Relationship Type="http://schemas.openxmlformats.org/officeDocument/2006/relationships/hyperlink" Target="http://capitol.texas.gov/tlodocs/81R/billtext/html/SB00994F.HTM" TargetMode="External" Id="rId22" /><Relationship Type="http://schemas.openxmlformats.org/officeDocument/2006/relationships/hyperlink" Target="http://capitol.texas.gov/tlodocs/81R/billtext/html/SB00994F.HTM" TargetMode="External" Id="rId23" /><Relationship Type="http://schemas.openxmlformats.org/officeDocument/2006/relationships/hyperlink" Target="http://capitol.texas.gov/tlodocs/81R/billtext/html/SB00994F.HTM" TargetMode="External" Id="rId24" /><Relationship Type="http://schemas.openxmlformats.org/officeDocument/2006/relationships/hyperlink" Target="http://capitol.texas.gov/tlodocs/81R/billtext/html/SB00994F.HTM" TargetMode="External" Id="rId25" /><Relationship Type="http://schemas.openxmlformats.org/officeDocument/2006/relationships/hyperlink" Target="http://capitol.texas.gov/tlodocs/81R/billtext/html/SB00994F.HTM" TargetMode="External" Id="rId26" /><Relationship Type="http://schemas.openxmlformats.org/officeDocument/2006/relationships/hyperlink" Target="http://capitol.texas.gov/tlodocs/81R/billtext/html/SB00994F.HTM" TargetMode="External" Id="rId27" /><Relationship Type="http://schemas.openxmlformats.org/officeDocument/2006/relationships/hyperlink" Target="http://capitol.texas.gov/tlodocs/81R/billtext/html/SB00994F.HTM" TargetMode="External" Id="rId28" /><Relationship Type="http://schemas.openxmlformats.org/officeDocument/2006/relationships/hyperlink" Target="http://capitol.texas.gov/tlodocs/81R/billtext/html/SB00994F.HTM" TargetMode="External" Id="rId29" /><Relationship Type="http://schemas.openxmlformats.org/officeDocument/2006/relationships/hyperlink" Target="http://capitol.texas.gov/tlodocs/81R/billtext/html/SB00994F.HTM" TargetMode="External" Id="rId30" /><Relationship Type="http://schemas.openxmlformats.org/officeDocument/2006/relationships/hyperlink" Target="http://capitol.texas.gov/tlodocs/81R/billtext/html/SB00994F.HTM" TargetMode="External" Id="rId31" /><Relationship Type="http://schemas.openxmlformats.org/officeDocument/2006/relationships/hyperlink" Target="http://capitol.texas.gov/tlodocs/81R/billtext/html/SB00994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