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8335.  BASTROP COUNTY MUNICIPAL UTILITY DISTRICT NO. 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8335.001.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Bastrop County Municipal Utility District No. 2.</w:t>
      </w:r>
    </w:p>
    <w:p w:rsidR="003F3435" w:rsidRDefault="0032493E">
      <w:pPr>
        <w:spacing w:line="480" w:lineRule="auto"/>
        <w:jc w:val="both"/>
      </w:pPr>
      <w:r>
        <w:t xml:space="preserve">Added by Acts 2009, 81st Leg., R.S., Ch. 1412 (H.B. </w:t>
      </w:r>
      <w:hyperlink w:docLocation="table" r:id="rId14">
        <w:r>
          <w:rPr>
            <w:rStyle w:val="Hyperlink"/>
          </w:rPr>
          <w:t>4772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8335.002.</w:t>
      </w:r>
      <w:r xml:space="preserve">
        <w:t> </w:t>
      </w:r>
      <w:r xml:space="preserve">
        <w:t> </w:t>
      </w:r>
      <w:r>
        <w:t xml:space="preserve">NATURE OF DISTRICT.  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1412 (H.B. </w:t>
      </w:r>
      <w:hyperlink w:docLocation="table" r:id="rId15">
        <w:r>
          <w:rPr>
            <w:rStyle w:val="Hyperlink"/>
          </w:rPr>
          <w:t>4772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8335.003.</w:t>
      </w:r>
      <w:r xml:space="preserve">
        <w:t> </w:t>
      </w:r>
      <w:r xml:space="preserve">
        <w:t> </w:t>
      </w:r>
      <w:r>
        <w:t xml:space="preserve">CONFIRMATION AND DIRECTORS' ELECTION REQUIRED.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2009, 81st Leg., R.S., Ch. 1412 (H.B. </w:t>
      </w:r>
      <w:hyperlink w:docLocation="table" r:id="rId16">
        <w:r>
          <w:rPr>
            <w:rStyle w:val="Hyperlink"/>
          </w:rPr>
          <w:t>4772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8335.004.</w:t>
      </w:r>
      <w:r xml:space="preserve">
        <w:t> </w:t>
      </w:r>
      <w:r xml:space="preserve">
        <w:t> </w:t>
      </w:r>
      <w:r>
        <w:t xml:space="preserve">CONSENT OF MUNICIPALITY REQUIRED.  The temporary directors may not hold an election under Section </w:t>
      </w:r>
      <w:r>
        <w:t xml:space="preserve">8335.003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2009, 81st Leg., R.S., Ch. 1412 (H.B. </w:t>
      </w:r>
      <w:hyperlink w:docLocation="table" r:id="rId17">
        <w:r>
          <w:rPr>
            <w:rStyle w:val="Hyperlink"/>
          </w:rPr>
          <w:t>4772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8335.005.</w:t>
      </w:r>
      <w:r xml:space="preserve">
        <w:t> </w:t>
      </w:r>
      <w:r xml:space="preserve">
        <w:t> </w:t>
      </w:r>
      <w:r>
        <w:t xml:space="preserve">FINDINGS OF PUBLIC PURPOSE 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2009, 81st Leg., R.S., Ch. 1412 (H.B. </w:t>
      </w:r>
      <w:hyperlink w:docLocation="table" r:id="rId18">
        <w:r>
          <w:rPr>
            <w:rStyle w:val="Hyperlink"/>
          </w:rPr>
          <w:t>4772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8335.006.</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1412 (H.B. </w:t>
      </w:r>
      <w:hyperlink w:docLocation="table" r:id="rId19">
        <w:r>
          <w:rPr>
            <w:rStyle w:val="Hyperlink"/>
          </w:rPr>
          <w:t>4772</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8335.051.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8335.052</w:t>
      </w:r>
      <w:r>
        <w:t xml:space="preserve">, directors serve staggered four-year terms.</w:t>
      </w:r>
    </w:p>
    <w:p w:rsidR="003F3435" w:rsidRDefault="0032493E">
      <w:pPr>
        <w:spacing w:line="480" w:lineRule="auto"/>
        <w:jc w:val="both"/>
      </w:pPr>
      <w:r>
        <w:t xml:space="preserve">Added by Acts 2009, 81st Leg., R.S., Ch. 1412 (H.B. </w:t>
      </w:r>
      <w:hyperlink w:docLocation="table" r:id="rId20">
        <w:r>
          <w:rPr>
            <w:rStyle w:val="Hyperlink"/>
          </w:rPr>
          <w:t>4772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8335.052.</w:t>
      </w:r>
      <w:r xml:space="preserve">
        <w:t> </w:t>
      </w:r>
      <w:r xml:space="preserve">
        <w:t> </w:t>
      </w:r>
      <w:r>
        <w:t xml:space="preserve">TEMPORARY DIRECTORS.  (a)  The temporary board consists of:</w:t>
      </w:r>
    </w:p>
    <w:p w:rsidR="003F3435" w:rsidRDefault="0032493E">
      <w:pPr>
        <w:spacing w:line="480" w:lineRule="auto"/>
        <w:ind w:firstLine="1440"/>
        <w:jc w:val="both"/>
      </w:pPr>
      <w:r>
        <w:t xml:space="preserve">(1)</w:t>
      </w:r>
      <w:r xml:space="preserve">
        <w:t> </w:t>
      </w:r>
      <w:r xml:space="preserve">
        <w:t> </w:t>
      </w:r>
      <w:r>
        <w:t xml:space="preserve">William Strawn;</w:t>
      </w:r>
    </w:p>
    <w:p w:rsidR="003F3435" w:rsidRDefault="0032493E">
      <w:pPr>
        <w:spacing w:line="480" w:lineRule="auto"/>
        <w:ind w:firstLine="1440"/>
        <w:jc w:val="both"/>
      </w:pPr>
      <w:r>
        <w:t xml:space="preserve">(2)</w:t>
      </w:r>
      <w:r xml:space="preserve">
        <w:t> </w:t>
      </w:r>
      <w:r xml:space="preserve">
        <w:t> </w:t>
      </w:r>
      <w:r>
        <w:t xml:space="preserve">Michael Lamendola;</w:t>
      </w:r>
    </w:p>
    <w:p w:rsidR="003F3435" w:rsidRDefault="0032493E">
      <w:pPr>
        <w:spacing w:line="480" w:lineRule="auto"/>
        <w:ind w:firstLine="1440"/>
        <w:jc w:val="both"/>
      </w:pPr>
      <w:r>
        <w:t xml:space="preserve">(3)</w:t>
      </w:r>
      <w:r xml:space="preserve">
        <w:t> </w:t>
      </w:r>
      <w:r xml:space="preserve">
        <w:t> </w:t>
      </w:r>
      <w:r>
        <w:t xml:space="preserve">David Bowen;</w:t>
      </w:r>
    </w:p>
    <w:p w:rsidR="003F3435" w:rsidRDefault="0032493E">
      <w:pPr>
        <w:spacing w:line="480" w:lineRule="auto"/>
        <w:ind w:firstLine="1440"/>
        <w:jc w:val="both"/>
      </w:pPr>
      <w:r>
        <w:t xml:space="preserve">(4)</w:t>
      </w:r>
      <w:r xml:space="preserve">
        <w:t> </w:t>
      </w:r>
      <w:r xml:space="preserve">
        <w:t> </w:t>
      </w:r>
      <w:r>
        <w:t xml:space="preserve">Sean Mills; and</w:t>
      </w:r>
    </w:p>
    <w:p w:rsidR="003F3435" w:rsidRDefault="0032493E">
      <w:pPr>
        <w:spacing w:line="480" w:lineRule="auto"/>
        <w:ind w:firstLine="1440"/>
        <w:jc w:val="both"/>
      </w:pPr>
      <w:r>
        <w:t xml:space="preserve">(5)</w:t>
      </w:r>
      <w:r xml:space="preserve">
        <w:t> </w:t>
      </w:r>
      <w:r xml:space="preserve">
        <w:t> </w:t>
      </w:r>
      <w:r>
        <w:t xml:space="preserve">Ann Schneider.</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8335.003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8335.003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8335.003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1412 (H.B. </w:t>
      </w:r>
      <w:hyperlink w:docLocation="table" r:id="rId21">
        <w:r>
          <w:rPr>
            <w:rStyle w:val="Hyperlink"/>
          </w:rPr>
          <w:t>4772</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8335.101.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1412 (H.B. </w:t>
      </w:r>
      <w:hyperlink w:docLocation="table" r:id="rId22">
        <w:r>
          <w:rPr>
            <w:rStyle w:val="Hyperlink"/>
          </w:rPr>
          <w:t>4772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8335.102.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1412 (H.B. </w:t>
      </w:r>
      <w:hyperlink w:docLocation="table" r:id="rId23">
        <w:r>
          <w:rPr>
            <w:rStyle w:val="Hyperlink"/>
          </w:rPr>
          <w:t>4772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8335.103.</w:t>
      </w:r>
      <w:r xml:space="preserve">
        <w:t> </w:t>
      </w:r>
      <w:r xml:space="preserve">
        <w:t> </w:t>
      </w:r>
      <w:r>
        <w:t xml:space="preserve">AUTHORITY FOR ROAD PROJECTS.  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2009, 81st Leg., R.S., Ch. 1412 (H.B. </w:t>
      </w:r>
      <w:hyperlink w:docLocation="table" r:id="rId24">
        <w:r>
          <w:rPr>
            <w:rStyle w:val="Hyperlink"/>
          </w:rPr>
          <w:t>4772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8335.104.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2009, 81st Leg., R.S., Ch. 1412 (H.B. </w:t>
      </w:r>
      <w:hyperlink w:docLocation="table" r:id="rId25">
        <w:r>
          <w:rPr>
            <w:rStyle w:val="Hyperlink"/>
          </w:rPr>
          <w:t>4772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8335.105.</w:t>
      </w:r>
      <w:r xml:space="preserve">
        <w:t> </w:t>
      </w:r>
      <w:r xml:space="preserve">
        <w:t> </w:t>
      </w:r>
      <w:r>
        <w:t xml:space="preserve">COMPLIANCE WITH MUNICIPAL CONSENT ORDINANCE OR RESOLUTION.  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2009, 81st Leg., R.S., Ch. 1412 (H.B. </w:t>
      </w:r>
      <w:hyperlink w:docLocation="table" r:id="rId26">
        <w:r>
          <w:rPr>
            <w:rStyle w:val="Hyperlink"/>
          </w:rPr>
          <w:t>4772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8335.106.</w:t>
      </w:r>
      <w:r xml:space="preserve">
        <w:t> </w:t>
      </w:r>
      <w:r xml:space="preserve">
        <w:t> </w:t>
      </w:r>
      <w:r>
        <w:t xml:space="preserve">CONTRACT WITH CERTAIN MUNICIPALITIES REQUIRED.  (a)  In order to exercise the powers and duties of a municipal utility district granted by this chapter, the district shall enter into a written contract with any municipality within whose extraterritorial jurisdiction the district is wholly or partly located:</w:t>
      </w:r>
    </w:p>
    <w:p w:rsidR="003F3435" w:rsidRDefault="0032493E">
      <w:pPr>
        <w:spacing w:line="480" w:lineRule="auto"/>
        <w:ind w:firstLine="1440"/>
        <w:jc w:val="both"/>
      </w:pPr>
      <w:r>
        <w:t xml:space="preserve">(1)</w:t>
      </w:r>
      <w:r xml:space="preserve">
        <w:t> </w:t>
      </w:r>
      <w:r xml:space="preserve">
        <w:t> </w:t>
      </w:r>
      <w:r>
        <w:t xml:space="preserve">regulating the continuation of the extraterritorial status of the district and its annexation by the municipality;</w:t>
      </w:r>
    </w:p>
    <w:p w:rsidR="003F3435" w:rsidRDefault="0032493E">
      <w:pPr>
        <w:spacing w:line="480" w:lineRule="auto"/>
        <w:ind w:firstLine="1440"/>
        <w:jc w:val="both"/>
      </w:pPr>
      <w:r>
        <w:t xml:space="preserve">(2)</w:t>
      </w:r>
      <w:r xml:space="preserve">
        <w:t> </w:t>
      </w:r>
      <w:r xml:space="preserve">
        <w:t> </w:t>
      </w:r>
      <w:r>
        <w:t xml:space="preserve">regulating the development within the boundaries of the district in a manner that the parties agree will further the health, safety, and welfare of the residents of the district; and</w:t>
      </w:r>
    </w:p>
    <w:p w:rsidR="003F3435" w:rsidRDefault="0032493E">
      <w:pPr>
        <w:spacing w:line="480" w:lineRule="auto"/>
        <w:ind w:firstLine="1440"/>
        <w:jc w:val="both"/>
      </w:pPr>
      <w:r>
        <w:t xml:space="preserve">(3)</w:t>
      </w:r>
      <w:r xml:space="preserve">
        <w:t> </w:t>
      </w:r>
      <w:r xml:space="preserve">
        <w:t> </w:t>
      </w:r>
      <w:r>
        <w:t xml:space="preserve">containing other terms and consideration that the municipality determines to be reasonable and appropriate.</w:t>
      </w:r>
    </w:p>
    <w:p w:rsidR="003F3435" w:rsidRDefault="0032493E">
      <w:pPr>
        <w:spacing w:line="480" w:lineRule="auto"/>
        <w:ind w:firstLine="720"/>
        <w:jc w:val="both"/>
      </w:pPr>
      <w:r>
        <w:t xml:space="preserve">(b)</w:t>
      </w:r>
      <w:r xml:space="preserve">
        <w:t> </w:t>
      </w:r>
      <w:r xml:space="preserve">
        <w:t> </w:t>
      </w:r>
      <w:r>
        <w:t xml:space="preserve">A contract under this section may be renewed or extended for successive periods not to exceed 15 years.</w:t>
      </w:r>
    </w:p>
    <w:p w:rsidR="003F3435" w:rsidRDefault="0032493E">
      <w:pPr>
        <w:spacing w:line="480" w:lineRule="auto"/>
        <w:jc w:val="both"/>
      </w:pPr>
      <w:r>
        <w:t xml:space="preserve">Added by Acts 2009, 81st Leg., R.S., Ch. 1412 (H.B. </w:t>
      </w:r>
      <w:hyperlink w:docLocation="table" r:id="rId27">
        <w:r>
          <w:rPr>
            <w:rStyle w:val="Hyperlink"/>
          </w:rPr>
          <w:t>4772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8335.107.</w:t>
      </w:r>
      <w:r xml:space="preserve">
        <w:t> </w:t>
      </w:r>
      <w:r xml:space="preserve">
        <w:t> </w:t>
      </w:r>
      <w:r>
        <w:t xml:space="preserve">LIMITATION ON USE OF EMINENT DOMAIN.  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8335.103</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2009, 81st Leg., R.S., Ch. 1412 (H.B. </w:t>
      </w:r>
      <w:hyperlink w:docLocation="table" r:id="rId28">
        <w:r>
          <w:rPr>
            <w:rStyle w:val="Hyperlink"/>
          </w:rPr>
          <w:t>4772</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8335.151.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8335.153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1412 (H.B. </w:t>
      </w:r>
      <w:hyperlink w:docLocation="table" r:id="rId29">
        <w:r>
          <w:rPr>
            <w:rStyle w:val="Hyperlink"/>
          </w:rPr>
          <w:t>4772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8335.152.</w:t>
      </w:r>
      <w:r xml:space="preserve">
        <w:t> </w:t>
      </w:r>
      <w:r xml:space="preserve">
        <w:t> </w:t>
      </w:r>
      <w:r>
        <w:t xml:space="preserve">OPERATION AND MAINTENANCE TAX.  (a)  If authorized at an election held under Section </w:t>
      </w:r>
      <w:r>
        <w:t xml:space="preserve">8335.151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1412 (H.B. </w:t>
      </w:r>
      <w:hyperlink w:docLocation="table" r:id="rId30">
        <w:r>
          <w:rPr>
            <w:rStyle w:val="Hyperlink"/>
          </w:rPr>
          <w:t>4772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8335.153.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1412 (H.B. </w:t>
      </w:r>
      <w:hyperlink w:docLocation="table" r:id="rId31">
        <w:r>
          <w:rPr>
            <w:rStyle w:val="Hyperlink"/>
          </w:rPr>
          <w:t>4772</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8335.201.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2009, 81st Leg., R.S., Ch. 1412 (H.B. </w:t>
      </w:r>
      <w:hyperlink w:docLocation="table" r:id="rId32">
        <w:r>
          <w:rPr>
            <w:rStyle w:val="Hyperlink"/>
          </w:rPr>
          <w:t>4772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8335.202.</w:t>
      </w:r>
      <w:r xml:space="preserve">
        <w:t> </w:t>
      </w:r>
      <w:r xml:space="preserve">
        <w:t> </w:t>
      </w:r>
      <w:r>
        <w:t xml:space="preserve">TAXES FOR BONDS.At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1412 (H.B. </w:t>
      </w:r>
      <w:hyperlink w:docLocation="table" r:id="rId33">
        <w:r>
          <w:rPr>
            <w:rStyle w:val="Hyperlink"/>
          </w:rPr>
          <w:t>4772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8335.203.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1412 (H.B. </w:t>
      </w:r>
      <w:hyperlink w:docLocation="table" r:id="rId34">
        <w:r>
          <w:rPr>
            <w:rStyle w:val="Hyperlink"/>
          </w:rPr>
          <w:t>4772</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4772F.HTM" TargetMode="External" Id="rId14" /><Relationship Type="http://schemas.openxmlformats.org/officeDocument/2006/relationships/hyperlink" Target="http://capitol.texas.gov/tlodocs/81R/billtext/html/HB04772F.HTM" TargetMode="External" Id="rId15" /><Relationship Type="http://schemas.openxmlformats.org/officeDocument/2006/relationships/hyperlink" Target="http://capitol.texas.gov/tlodocs/81R/billtext/html/HB04772F.HTM" TargetMode="External" Id="rId16" /><Relationship Type="http://schemas.openxmlformats.org/officeDocument/2006/relationships/hyperlink" Target="http://capitol.texas.gov/tlodocs/81R/billtext/html/HB04772F.HTM" TargetMode="External" Id="rId17" /><Relationship Type="http://schemas.openxmlformats.org/officeDocument/2006/relationships/hyperlink" Target="http://capitol.texas.gov/tlodocs/81R/billtext/html/HB04772F.HTM" TargetMode="External" Id="rId18" /><Relationship Type="http://schemas.openxmlformats.org/officeDocument/2006/relationships/hyperlink" Target="http://capitol.texas.gov/tlodocs/81R/billtext/html/HB04772F.HTM" TargetMode="External" Id="rId19" /><Relationship Type="http://schemas.openxmlformats.org/officeDocument/2006/relationships/hyperlink" Target="http://capitol.texas.gov/tlodocs/81R/billtext/html/HB04772F.HTM" TargetMode="External" Id="rId20" /><Relationship Type="http://schemas.openxmlformats.org/officeDocument/2006/relationships/hyperlink" Target="http://capitol.texas.gov/tlodocs/81R/billtext/html/HB04772F.HTM" TargetMode="External" Id="rId21" /><Relationship Type="http://schemas.openxmlformats.org/officeDocument/2006/relationships/hyperlink" Target="http://capitol.texas.gov/tlodocs/81R/billtext/html/HB04772F.HTM" TargetMode="External" Id="rId22" /><Relationship Type="http://schemas.openxmlformats.org/officeDocument/2006/relationships/hyperlink" Target="http://capitol.texas.gov/tlodocs/81R/billtext/html/HB04772F.HTM" TargetMode="External" Id="rId23" /><Relationship Type="http://schemas.openxmlformats.org/officeDocument/2006/relationships/hyperlink" Target="http://capitol.texas.gov/tlodocs/81R/billtext/html/HB04772F.HTM" TargetMode="External" Id="rId24" /><Relationship Type="http://schemas.openxmlformats.org/officeDocument/2006/relationships/hyperlink" Target="http://capitol.texas.gov/tlodocs/81R/billtext/html/HB04772F.HTM" TargetMode="External" Id="rId25" /><Relationship Type="http://schemas.openxmlformats.org/officeDocument/2006/relationships/hyperlink" Target="http://capitol.texas.gov/tlodocs/81R/billtext/html/HB04772F.HTM" TargetMode="External" Id="rId26" /><Relationship Type="http://schemas.openxmlformats.org/officeDocument/2006/relationships/hyperlink" Target="http://capitol.texas.gov/tlodocs/81R/billtext/html/HB04772F.HTM" TargetMode="External" Id="rId27" /><Relationship Type="http://schemas.openxmlformats.org/officeDocument/2006/relationships/hyperlink" Target="http://capitol.texas.gov/tlodocs/81R/billtext/html/HB04772F.HTM" TargetMode="External" Id="rId28" /><Relationship Type="http://schemas.openxmlformats.org/officeDocument/2006/relationships/hyperlink" Target="http://capitol.texas.gov/tlodocs/81R/billtext/html/HB04772F.HTM" TargetMode="External" Id="rId29" /><Relationship Type="http://schemas.openxmlformats.org/officeDocument/2006/relationships/hyperlink" Target="http://capitol.texas.gov/tlodocs/81R/billtext/html/HB04772F.HTM" TargetMode="External" Id="rId30" /><Relationship Type="http://schemas.openxmlformats.org/officeDocument/2006/relationships/hyperlink" Target="http://capitol.texas.gov/tlodocs/81R/billtext/html/HB04772F.HTM" TargetMode="External" Id="rId31" /><Relationship Type="http://schemas.openxmlformats.org/officeDocument/2006/relationships/hyperlink" Target="http://capitol.texas.gov/tlodocs/81R/billtext/html/HB04772F.HTM" TargetMode="External" Id="rId32" /><Relationship Type="http://schemas.openxmlformats.org/officeDocument/2006/relationships/hyperlink" Target="http://capitol.texas.gov/tlodocs/81R/billtext/html/HB04772F.HTM" TargetMode="External" Id="rId33" /><Relationship Type="http://schemas.openxmlformats.org/officeDocument/2006/relationships/hyperlink" Target="http://capitol.texas.gov/tlodocs/81R/billtext/html/HB04772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