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8344.  RANCH AT CLEAR FORK CREEK MUNICIPAL UTILITY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8344.001.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Ranch at Clear Fork Creek Municipal Utility District No. 2.</w:t>
      </w:r>
    </w:p>
    <w:p w:rsidR="003F3435" w:rsidRDefault="0032493E">
      <w:pPr>
        <w:spacing w:line="480" w:lineRule="auto"/>
        <w:jc w:val="both"/>
      </w:pPr>
      <w:r>
        <w:t xml:space="preserve">Added by Acts 2011, 82nd Leg., R.S., Ch. 30 (S.B. </w:t>
      </w:r>
      <w:hyperlink w:docLocation="table" r:id="rId14">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30 (S.B. </w:t>
      </w:r>
      <w:hyperlink w:docLocation="table" r:id="rId15">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30 (S.B. </w:t>
      </w:r>
      <w:hyperlink w:docLocation="table" r:id="rId16">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8344.003</w:t>
      </w:r>
      <w:r>
        <w:t xml:space="preserve"> until each municipality in whose corporate limits or extraterritorial jurisdiction the territory added by Section </w:t>
      </w:r>
      <w:r>
        <w:t xml:space="preserve">8344.005</w:t>
      </w:r>
      <w:r>
        <w:t xml:space="preserve"> is located has consented by ordinance or resolution to the inclusion of land in the district.</w:t>
      </w:r>
    </w:p>
    <w:p w:rsidR="003F3435" w:rsidRDefault="0032493E">
      <w:pPr>
        <w:spacing w:line="480" w:lineRule="auto"/>
        <w:jc w:val="both"/>
      </w:pPr>
      <w:r>
        <w:t xml:space="preserve">Added by Acts 2011, 82nd Leg., R.S., Ch. 30 (S.B. </w:t>
      </w:r>
      <w:hyperlink w:docLocation="table" r:id="rId17">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8344.005.</w:t>
      </w:r>
      <w:r xml:space="preserve">
        <w:t> </w:t>
      </w:r>
      <w:r xml:space="preserve">
        <w:t> </w:t>
      </w:r>
      <w:r>
        <w:t xml:space="preserve">TERRITORY ADDED.  (a)</w:t>
      </w:r>
      <w:r xml:space="preserve">
        <w:t> </w:t>
      </w:r>
      <w:r xml:space="preserve">
        <w:t> </w:t>
      </w:r>
      <w:r>
        <w:t xml:space="preserve">The territory described by Section 2 of the Act enacting this chapter is added to the district's territory as of the effective date of this section.</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30 (S.B. </w:t>
      </w:r>
      <w:hyperlink w:docLocation="table" r:id="rId18">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8344.051.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8344.052</w:t>
      </w:r>
      <w:r>
        <w:t xml:space="preserve">, directors serve staggered four-year terms.</w:t>
      </w:r>
    </w:p>
    <w:p w:rsidR="003F3435" w:rsidRDefault="0032493E">
      <w:pPr>
        <w:spacing w:line="480" w:lineRule="auto"/>
        <w:jc w:val="both"/>
      </w:pPr>
      <w:r>
        <w:t xml:space="preserve">Added by Acts 2011, 82nd Leg., R.S., Ch. 30 (S.B. </w:t>
      </w:r>
      <w:hyperlink w:docLocation="table" r:id="rId19">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Erika Jasinski;</w:t>
      </w:r>
    </w:p>
    <w:p w:rsidR="003F3435" w:rsidRDefault="0032493E">
      <w:pPr>
        <w:spacing w:line="480" w:lineRule="auto"/>
        <w:ind w:firstLine="1440"/>
        <w:jc w:val="both"/>
      </w:pPr>
      <w:r>
        <w:t xml:space="preserve">(2)</w:t>
      </w:r>
      <w:r xml:space="preserve">
        <w:t> </w:t>
      </w:r>
      <w:r xml:space="preserve">
        <w:t> </w:t>
      </w:r>
      <w:r>
        <w:t xml:space="preserve">Eric Blakely;</w:t>
      </w:r>
    </w:p>
    <w:p w:rsidR="003F3435" w:rsidRDefault="0032493E">
      <w:pPr>
        <w:spacing w:line="480" w:lineRule="auto"/>
        <w:ind w:firstLine="1440"/>
        <w:jc w:val="both"/>
      </w:pPr>
      <w:r>
        <w:t xml:space="preserve">(3)</w:t>
      </w:r>
      <w:r xml:space="preserve">
        <w:t> </w:t>
      </w:r>
      <w:r xml:space="preserve">
        <w:t> </w:t>
      </w:r>
      <w:r>
        <w:t xml:space="preserve">Jonathan Parker;</w:t>
      </w:r>
    </w:p>
    <w:p w:rsidR="003F3435" w:rsidRDefault="0032493E">
      <w:pPr>
        <w:spacing w:line="480" w:lineRule="auto"/>
        <w:ind w:firstLine="1440"/>
        <w:jc w:val="both"/>
      </w:pPr>
      <w:r>
        <w:t xml:space="preserve">(4)</w:t>
      </w:r>
      <w:r xml:space="preserve">
        <w:t> </w:t>
      </w:r>
      <w:r xml:space="preserve">
        <w:t> </w:t>
      </w:r>
      <w:r>
        <w:t xml:space="preserve">Meredith Powell; and</w:t>
      </w:r>
    </w:p>
    <w:p w:rsidR="003F3435" w:rsidRDefault="0032493E">
      <w:pPr>
        <w:spacing w:line="480" w:lineRule="auto"/>
        <w:ind w:firstLine="1440"/>
        <w:jc w:val="both"/>
      </w:pPr>
      <w:r>
        <w:t xml:space="preserve">(5)</w:t>
      </w:r>
      <w:r xml:space="preserve">
        <w:t> </w:t>
      </w:r>
      <w:r xml:space="preserve">
        <w:t> </w:t>
      </w:r>
      <w:r>
        <w:t xml:space="preserve">Rick Dolifka.</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8344.003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8344.003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30 (S.B. </w:t>
      </w:r>
      <w:hyperlink w:docLocation="table" r:id="rId20">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8344.101.</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30 (S.B. </w:t>
      </w:r>
      <w:hyperlink w:docLocation="table" r:id="rId21">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8344.102.</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including bridges, storm drainage, and other improvements or appurtenances in aid of those roads.</w:t>
      </w:r>
    </w:p>
    <w:p w:rsidR="003F3435" w:rsidRDefault="0032493E">
      <w:pPr>
        <w:spacing w:line="480" w:lineRule="auto"/>
        <w:jc w:val="both"/>
      </w:pPr>
      <w:r>
        <w:t xml:space="preserve">Added by Acts 2011, 82nd Leg., R.S., Ch. 30 (S.B. </w:t>
      </w:r>
      <w:hyperlink w:docLocation="table" r:id="rId22">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8344.103.</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a municipality or county will maintain and operate the road, the municipality or county must approve the plans and specifications of the road project.</w:t>
      </w:r>
    </w:p>
    <w:p w:rsidR="003F3435" w:rsidRDefault="0032493E">
      <w:pPr>
        <w:spacing w:line="480" w:lineRule="auto"/>
        <w:ind w:firstLine="720"/>
        <w:jc w:val="both"/>
      </w:pPr>
      <w:r>
        <w:t xml:space="preserve">(d)</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30 (S.B. </w:t>
      </w:r>
      <w:hyperlink w:docLocation="table" r:id="rId23">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8344.104.</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8344.102</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30 (S.B. </w:t>
      </w:r>
      <w:hyperlink w:docLocation="table" r:id="rId24">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jc w:val="center"/>
      </w:pPr>
      <w:r>
        <w:t xml:space="preserve">SUBCHAPTER D.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8344.151.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 or assessments.</w:t>
      </w:r>
    </w:p>
    <w:p w:rsidR="003F3435" w:rsidRDefault="0032493E">
      <w:pPr>
        <w:spacing w:line="480" w:lineRule="auto"/>
        <w:jc w:val="both"/>
      </w:pPr>
      <w:r>
        <w:t xml:space="preserve">Added by Acts 2011, 82nd Leg., R.S., Ch. 30 (S.B. </w:t>
      </w:r>
      <w:hyperlink w:docLocation="table" r:id="rId25">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8344.152.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 including the power to divide in accordance with this section.</w:t>
      </w:r>
    </w:p>
    <w:p w:rsidR="003F3435" w:rsidRDefault="0032493E">
      <w:pPr>
        <w:spacing w:line="480" w:lineRule="auto"/>
        <w:jc w:val="both"/>
      </w:pPr>
      <w:r>
        <w:t xml:space="preserve">Added by Acts 2011, 82nd Leg., R.S., Ch. 30 (S.B. </w:t>
      </w:r>
      <w:hyperlink w:docLocation="table" r:id="rId26">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8344.153.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combined area of:</w:t>
      </w:r>
    </w:p>
    <w:p w:rsidR="003F3435" w:rsidRDefault="0032493E">
      <w:pPr>
        <w:spacing w:line="480" w:lineRule="auto"/>
        <w:ind w:firstLine="1440"/>
        <w:jc w:val="both"/>
      </w:pPr>
      <w:r>
        <w:t xml:space="preserve">(1)</w:t>
      </w:r>
      <w:r xml:space="preserve">
        <w:t> </w:t>
      </w:r>
      <w:r xml:space="preserve">
        <w:t> </w:t>
      </w:r>
      <w:r>
        <w:t xml:space="preserve">the territory of the district at the time the district was initially created; and</w:t>
      </w:r>
    </w:p>
    <w:p w:rsidR="003F3435" w:rsidRDefault="0032493E">
      <w:pPr>
        <w:spacing w:line="480" w:lineRule="auto"/>
        <w:ind w:firstLine="1440"/>
        <w:jc w:val="both"/>
      </w:pPr>
      <w:r>
        <w:t xml:space="preserve">(2)</w:t>
      </w:r>
      <w:r xml:space="preserve">
        <w:t> </w:t>
      </w:r>
      <w:r xml:space="preserve">
        <w:t> </w:t>
      </w:r>
      <w:r>
        <w:t xml:space="preserve">the area added by Section </w:t>
      </w:r>
      <w:r>
        <w:t xml:space="preserve">8344.005</w:t>
      </w:r>
      <w:r>
        <w:t xml:space="preserve">.</w:t>
      </w:r>
    </w:p>
    <w:p w:rsidR="003F3435" w:rsidRDefault="0032493E">
      <w:pPr>
        <w:spacing w:line="480" w:lineRule="auto"/>
        <w:jc w:val="both"/>
      </w:pPr>
      <w:r>
        <w:t xml:space="preserve">Added by Acts 2011, 82nd Leg., R.S., Ch. 30 (S.B. </w:t>
      </w:r>
      <w:hyperlink w:docLocation="table" r:id="rId27">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8344.154.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according to the most recent appraisal roll for each county in which the district is located,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8344.003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name each new district;</w:t>
      </w:r>
    </w:p>
    <w:p w:rsidR="003F3435" w:rsidRDefault="0032493E">
      <w:pPr>
        <w:spacing w:line="480" w:lineRule="auto"/>
        <w:ind w:firstLine="2160"/>
        <w:jc w:val="both"/>
      </w:pPr>
      <w:r>
        <w:t xml:space="preserve">(B)</w:t>
      </w:r>
      <w:r xml:space="preserve">
        <w:t> </w:t>
      </w:r>
      <w:r xml:space="preserve">
        <w:t> </w:t>
      </w:r>
      <w:r>
        <w:t xml:space="preserve">include the metes and bounds description of the territory of each new district;</w:t>
      </w:r>
    </w:p>
    <w:p w:rsidR="003F3435" w:rsidRDefault="0032493E">
      <w:pPr>
        <w:spacing w:line="480" w:lineRule="auto"/>
        <w:ind w:firstLine="2160"/>
        <w:jc w:val="both"/>
      </w:pPr>
      <w:r>
        <w:t xml:space="preserve">(C)</w:t>
      </w:r>
      <w:r xml:space="preserve">
        <w:t> </w:t>
      </w:r>
      <w:r xml:space="preserve">
        <w:t> </w:t>
      </w:r>
      <w:r>
        <w:t xml:space="preserve">appoint temporary directors for each new district; and</w:t>
      </w:r>
    </w:p>
    <w:p w:rsidR="003F3435" w:rsidRDefault="0032493E">
      <w:pPr>
        <w:spacing w:line="480" w:lineRule="auto"/>
        <w:ind w:firstLine="2160"/>
        <w:jc w:val="both"/>
      </w:pPr>
      <w:r>
        <w:t xml:space="preserve">(D)</w:t>
      </w:r>
      <w:r xml:space="preserve">
        <w:t> </w:t>
      </w:r>
      <w:r xml:space="preserve">
        <w:t> </w:t>
      </w:r>
      <w:r>
        <w:t xml:space="preserve">provide for the division of assets and liabilities between or among the new districts; and</w:t>
      </w:r>
    </w:p>
    <w:p w:rsidR="003F3435" w:rsidRDefault="0032493E">
      <w:pPr>
        <w:spacing w:line="480" w:lineRule="auto"/>
        <w:ind w:firstLine="1440"/>
        <w:jc w:val="both"/>
      </w:pPr>
      <w:r>
        <w:t xml:space="preserve">(2)</w:t>
      </w:r>
      <w:r xml:space="preserve">
        <w:t> </w:t>
      </w:r>
      <w:r xml:space="preserve">
        <w:t> </w:t>
      </w:r>
      <w:r>
        <w:t xml:space="preserve">is subject to a confirmation election in each new district.</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jc w:val="both"/>
      </w:pPr>
      <w:r>
        <w:t xml:space="preserve">Added by Acts 2011, 82nd Leg., R.S., Ch. 30 (S.B. </w:t>
      </w:r>
      <w:hyperlink w:docLocation="table" r:id="rId28">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8344.155.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8344.003</w:t>
      </w:r>
      <w:r>
        <w:t xml:space="preserve">.</w:t>
      </w:r>
    </w:p>
    <w:p w:rsidR="003F3435" w:rsidRDefault="0032493E">
      <w:pPr>
        <w:spacing w:line="480" w:lineRule="auto"/>
        <w:ind w:firstLine="720"/>
        <w:jc w:val="both"/>
      </w:pPr>
      <w:r>
        <w:t xml:space="preserve">(b)</w:t>
      </w:r>
      <w:r xml:space="preserve">
        <w:t> </w:t>
      </w:r>
      <w:r xml:space="preserve">
        <w:t> </w:t>
      </w:r>
      <w:r>
        <w:t xml:space="preserve">The results of that election must be filed as required by Sections </w:t>
      </w:r>
      <w:r>
        <w:t xml:space="preserve">49.102</w:t>
      </w:r>
      <w:r>
        <w:t xml:space="preserve">(e) and (f), Water Code.</w:t>
      </w:r>
    </w:p>
    <w:p w:rsidR="003F3435" w:rsidRDefault="0032493E">
      <w:pPr>
        <w:spacing w:line="480" w:lineRule="auto"/>
        <w:ind w:firstLine="720"/>
        <w:jc w:val="both"/>
      </w:pPr>
      <w:r>
        <w:t xml:space="preserve">(c)</w:t>
      </w:r>
      <w:r xml:space="preserve">
        <w:t> </w:t>
      </w:r>
      <w:r xml:space="preserve">
        <w:t> </w:t>
      </w:r>
      <w:r>
        <w:t xml:space="preserve">The division of the district is not effective unless the voters of each proposed new district vote to confirm the creation of their new district.</w:t>
      </w:r>
    </w:p>
    <w:p w:rsidR="003F3435" w:rsidRDefault="0032493E">
      <w:pPr>
        <w:spacing w:line="480" w:lineRule="auto"/>
        <w:jc w:val="both"/>
      </w:pPr>
      <w:r>
        <w:t xml:space="preserve">Added by Acts 2011, 82nd Leg., R.S., Ch. 30 (S.B. </w:t>
      </w:r>
      <w:hyperlink w:docLocation="table" r:id="rId29">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8344.156.</w:t>
      </w:r>
      <w:r xml:space="preserve">
        <w:t> </w:t>
      </w:r>
      <w:r xml:space="preserve">
        <w:t> </w:t>
      </w:r>
      <w:r>
        <w:t xml:space="preserve">MUNICIPAL CONSENT.</w:t>
      </w:r>
      <w:r xml:space="preserve">
        <w:t> </w:t>
      </w:r>
      <w:r xml:space="preserve">
        <w:t> </w:t>
      </w:r>
      <w:r>
        <w:t xml:space="preserve">Municipal consent to the creation of the district and to the inclusion of land in the district granted under Section </w:t>
      </w:r>
      <w:r>
        <w:t xml:space="preserve">8344.004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2011, 82nd Leg., R.S., Ch. 30 (S.B. </w:t>
      </w:r>
      <w:hyperlink w:docLocation="table" r:id="rId30">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ind w:firstLine="720"/>
        <w:jc w:val="both"/>
      </w:pPr>
      <w:r>
        <w:t xml:space="preserve">Sec. 8344.157.</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Chapters </w:t>
      </w:r>
      <w:r>
        <w:t xml:space="preserve">49</w:t>
      </w:r>
      <w:r>
        <w:t xml:space="preserve"> and </w:t>
      </w:r>
      <w:r>
        <w:t xml:space="preserve">54</w:t>
      </w:r>
      <w:r>
        <w:t xml:space="preserve">, Water Code, and this chapter to obtain voter approval.</w:t>
      </w:r>
    </w:p>
    <w:p w:rsidR="003F3435" w:rsidRDefault="0032493E">
      <w:pPr>
        <w:spacing w:line="480" w:lineRule="auto"/>
        <w:jc w:val="both"/>
      </w:pPr>
      <w:r>
        <w:t xml:space="preserve">Added by Acts 2011, 82nd Leg., R.S., Ch. 30 (S.B. </w:t>
      </w:r>
      <w:hyperlink w:docLocation="table" r:id="rId31">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8344.201.</w:t>
      </w:r>
      <w:r xml:space="preserve">
        <w:t> </w:t>
      </w:r>
      <w:r xml:space="preserve">
        <w:t> </w:t>
      </w:r>
      <w:r>
        <w:t xml:space="preserve">TAX TO REPAY BONDS.</w:t>
      </w:r>
      <w:r xml:space="preserve">
        <w:t> </w:t>
      </w:r>
      <w:r xml:space="preserve">
        <w:t> </w:t>
      </w:r>
      <w:r>
        <w:t xml:space="preserve">The district may impose a tax to pay the principal of or interest on bonds issued under Section </w:t>
      </w:r>
      <w:r>
        <w:t xml:space="preserve">8344.251</w:t>
      </w:r>
      <w:r>
        <w:t xml:space="preserve">.</w:t>
      </w:r>
    </w:p>
    <w:p w:rsidR="003F3435" w:rsidRDefault="0032493E">
      <w:pPr>
        <w:spacing w:line="480" w:lineRule="auto"/>
        <w:jc w:val="both"/>
      </w:pPr>
      <w:r>
        <w:t xml:space="preserve">Added by Acts 2011, 82nd Leg., R.S., Ch. 30 (S.B. </w:t>
      </w:r>
      <w:hyperlink w:docLocation="table" r:id="rId32">
        <w:r>
          <w:rPr>
            <w:rStyle w:val="Hyperlink"/>
          </w:rPr>
          <w:t>630</w:t>
        </w:r>
      </w:hyperlink>
      <w:r>
        <w:t xml:space="preserve">), Sec. 1, eff. May 9, 2011.</w:t>
      </w:r>
    </w:p>
    <w:p w:rsidR="003F3435" w:rsidRDefault="0032493E">
      <w:pPr>
        <w:spacing w:line="480" w:lineRule="auto"/>
        <w:jc w:val="both"/>
      </w:pPr>
    </w:p>
    <w:p w:rsidR="003F3435" w:rsidRDefault="0032493E">
      <w:pPr>
        <w:spacing w:line="480" w:lineRule="auto"/>
        <w:jc w:val="center"/>
      </w:pPr>
      <w:r>
        <w:t xml:space="preserve">SUBCHAPTER F.  BONDS AND OTHER OBLIGATIONS</w:t>
      </w:r>
    </w:p>
    <w:p w:rsidR="003F3435" w:rsidRDefault="0032493E">
      <w:pPr>
        <w:spacing w:line="480" w:lineRule="auto"/>
        <w:jc w:val="both"/>
      </w:pPr>
    </w:p>
    <w:p w:rsidR="003F3435" w:rsidRDefault="0032493E">
      <w:pPr>
        <w:spacing w:line="480" w:lineRule="auto"/>
        <w:ind w:firstLine="720"/>
        <w:jc w:val="both"/>
      </w:pPr>
      <w:r>
        <w:t xml:space="preserve">Sec. 8344.251.</w:t>
      </w:r>
      <w:r xml:space="preserve">
        <w:t> </w:t>
      </w:r>
      <w:r xml:space="preserve">
        <w:t> </w:t>
      </w:r>
      <w:r>
        <w:t xml:space="preserve">BONDS FOR ROAD PROJECTS.  (a)</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30 (S.B. </w:t>
      </w:r>
      <w:hyperlink w:docLocation="table" r:id="rId33">
        <w:r>
          <w:rPr>
            <w:rStyle w:val="Hyperlink"/>
          </w:rPr>
          <w:t>630</w:t>
        </w:r>
      </w:hyperlink>
      <w:r>
        <w:t xml:space="preserve">), Sec. 1, eff. May 9,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630F.HTM" TargetMode="External" Id="rId14" /><Relationship Type="http://schemas.openxmlformats.org/officeDocument/2006/relationships/hyperlink" Target="http://capitol.texas.gov/tlodocs/82R/billtext/html/SB00630F.HTM" TargetMode="External" Id="rId15" /><Relationship Type="http://schemas.openxmlformats.org/officeDocument/2006/relationships/hyperlink" Target="http://capitol.texas.gov/tlodocs/82R/billtext/html/SB00630F.HTM" TargetMode="External" Id="rId16" /><Relationship Type="http://schemas.openxmlformats.org/officeDocument/2006/relationships/hyperlink" Target="http://capitol.texas.gov/tlodocs/82R/billtext/html/SB00630F.HTM" TargetMode="External" Id="rId17" /><Relationship Type="http://schemas.openxmlformats.org/officeDocument/2006/relationships/hyperlink" Target="http://capitol.texas.gov/tlodocs/82R/billtext/html/SB00630F.HTM" TargetMode="External" Id="rId18" /><Relationship Type="http://schemas.openxmlformats.org/officeDocument/2006/relationships/hyperlink" Target="http://capitol.texas.gov/tlodocs/82R/billtext/html/SB00630F.HTM" TargetMode="External" Id="rId19" /><Relationship Type="http://schemas.openxmlformats.org/officeDocument/2006/relationships/hyperlink" Target="http://capitol.texas.gov/tlodocs/82R/billtext/html/SB00630F.HTM" TargetMode="External" Id="rId20" /><Relationship Type="http://schemas.openxmlformats.org/officeDocument/2006/relationships/hyperlink" Target="http://capitol.texas.gov/tlodocs/82R/billtext/html/SB00630F.HTM" TargetMode="External" Id="rId21" /><Relationship Type="http://schemas.openxmlformats.org/officeDocument/2006/relationships/hyperlink" Target="http://capitol.texas.gov/tlodocs/82R/billtext/html/SB00630F.HTM" TargetMode="External" Id="rId22" /><Relationship Type="http://schemas.openxmlformats.org/officeDocument/2006/relationships/hyperlink" Target="http://capitol.texas.gov/tlodocs/82R/billtext/html/SB00630F.HTM" TargetMode="External" Id="rId23" /><Relationship Type="http://schemas.openxmlformats.org/officeDocument/2006/relationships/hyperlink" Target="http://capitol.texas.gov/tlodocs/82R/billtext/html/SB00630F.HTM" TargetMode="External" Id="rId24" /><Relationship Type="http://schemas.openxmlformats.org/officeDocument/2006/relationships/hyperlink" Target="http://capitol.texas.gov/tlodocs/82R/billtext/html/SB00630F.HTM" TargetMode="External" Id="rId25" /><Relationship Type="http://schemas.openxmlformats.org/officeDocument/2006/relationships/hyperlink" Target="http://capitol.texas.gov/tlodocs/82R/billtext/html/SB00630F.HTM" TargetMode="External" Id="rId26" /><Relationship Type="http://schemas.openxmlformats.org/officeDocument/2006/relationships/hyperlink" Target="http://capitol.texas.gov/tlodocs/82R/billtext/html/SB00630F.HTM" TargetMode="External" Id="rId27" /><Relationship Type="http://schemas.openxmlformats.org/officeDocument/2006/relationships/hyperlink" Target="http://capitol.texas.gov/tlodocs/82R/billtext/html/SB00630F.HTM" TargetMode="External" Id="rId28" /><Relationship Type="http://schemas.openxmlformats.org/officeDocument/2006/relationships/hyperlink" Target="http://capitol.texas.gov/tlodocs/82R/billtext/html/SB00630F.HTM" TargetMode="External" Id="rId29" /><Relationship Type="http://schemas.openxmlformats.org/officeDocument/2006/relationships/hyperlink" Target="http://capitol.texas.gov/tlodocs/82R/billtext/html/SB00630F.HTM" TargetMode="External" Id="rId30" /><Relationship Type="http://schemas.openxmlformats.org/officeDocument/2006/relationships/hyperlink" Target="http://capitol.texas.gov/tlodocs/82R/billtext/html/SB00630F.HTM" TargetMode="External" Id="rId31" /><Relationship Type="http://schemas.openxmlformats.org/officeDocument/2006/relationships/hyperlink" Target="http://capitol.texas.gov/tlodocs/82R/billtext/html/SB00630F.HTM" TargetMode="External" Id="rId32" /><Relationship Type="http://schemas.openxmlformats.org/officeDocument/2006/relationships/hyperlink" Target="http://capitol.texas.gov/tlodocs/82R/billtext/html/SB0063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