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8367.  LIBERTY COUNTY MUNICIPAL UTILITY DISTRICT NO. 6</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8367.001.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Liberty County Municipal Utility District No. 6.</w:t>
      </w:r>
    </w:p>
    <w:p w:rsidR="003F3435" w:rsidRDefault="0032493E">
      <w:pPr>
        <w:spacing w:line="480" w:lineRule="auto"/>
        <w:jc w:val="both"/>
      </w:pPr>
      <w:r>
        <w:t xml:space="preserve">Added by Acts 2009, 81st Leg., R.S., Ch. 882 (S.B. </w:t>
      </w:r>
      <w:hyperlink w:docLocation="table" r:id="rId14">
        <w:r>
          <w:rPr>
            <w:rStyle w:val="Hyperlink"/>
          </w:rPr>
          <w:t>2524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8367.002.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882 (S.B. </w:t>
      </w:r>
      <w:hyperlink w:docLocation="table" r:id="rId15">
        <w:r>
          <w:rPr>
            <w:rStyle w:val="Hyperlink"/>
          </w:rPr>
          <w:t>2524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8367.003.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882 (S.B. </w:t>
      </w:r>
      <w:hyperlink w:docLocation="table" r:id="rId16">
        <w:r>
          <w:rPr>
            <w:rStyle w:val="Hyperlink"/>
          </w:rPr>
          <w:t>2524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8367.004.</w:t>
      </w:r>
      <w:r xml:space="preserve">
        <w:t> </w:t>
      </w:r>
      <w:r xml:space="preserve">
        <w:t> </w:t>
      </w:r>
      <w:r>
        <w:t xml:space="preserve">CONSENT OF MUNICIPALITY REQUIRED.  The temporary directors may not hold an election under Section </w:t>
      </w:r>
      <w:r>
        <w:t xml:space="preserve">8367.003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2009, 81st Leg., R.S., Ch. 882 (S.B. </w:t>
      </w:r>
      <w:hyperlink w:docLocation="table" r:id="rId17">
        <w:r>
          <w:rPr>
            <w:rStyle w:val="Hyperlink"/>
          </w:rPr>
          <w:t>2524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8367.005.</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2009, 81st Leg., R.S., Ch. 882 (S.B. </w:t>
      </w:r>
      <w:hyperlink w:docLocation="table" r:id="rId18">
        <w:r>
          <w:rPr>
            <w:rStyle w:val="Hyperlink"/>
          </w:rPr>
          <w:t>2524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8367.006.</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882 (S.B. </w:t>
      </w:r>
      <w:hyperlink w:docLocation="table" r:id="rId19">
        <w:r>
          <w:rPr>
            <w:rStyle w:val="Hyperlink"/>
          </w:rPr>
          <w:t>2524</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8367.051.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8367.052</w:t>
      </w:r>
      <w:r>
        <w:t xml:space="preserve">, directors serve staggered four-year terms.</w:t>
      </w:r>
    </w:p>
    <w:p w:rsidR="003F3435" w:rsidRDefault="0032493E">
      <w:pPr>
        <w:spacing w:line="480" w:lineRule="auto"/>
        <w:jc w:val="both"/>
      </w:pPr>
      <w:r>
        <w:t xml:space="preserve">Added by Acts 2009, 81st Leg., R.S., Ch. 882 (S.B. </w:t>
      </w:r>
      <w:hyperlink w:docLocation="table" r:id="rId20">
        <w:r>
          <w:rPr>
            <w:rStyle w:val="Hyperlink"/>
          </w:rPr>
          <w:t>2524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8367.052.</w:t>
      </w:r>
      <w:r xml:space="preserve">
        <w:t> </w:t>
      </w:r>
      <w:r xml:space="preserve">
        <w:t> </w:t>
      </w:r>
      <w:r>
        <w:t xml:space="preserve">TEMPORARY DIRECTORS.  (a)  The temporary board consists of:</w:t>
      </w:r>
    </w:p>
    <w:p w:rsidR="003F3435" w:rsidRDefault="0032493E">
      <w:pPr>
        <w:spacing w:line="480" w:lineRule="auto"/>
        <w:ind w:firstLine="1440"/>
        <w:jc w:val="both"/>
      </w:pPr>
      <w:r>
        <w:t xml:space="preserve">(1)</w:t>
      </w:r>
      <w:r xml:space="preserve">
        <w:t> </w:t>
      </w:r>
      <w:r xml:space="preserve">
        <w:t> </w:t>
      </w:r>
      <w:r>
        <w:t xml:space="preserve">Mark Froehlich;</w:t>
      </w:r>
    </w:p>
    <w:p w:rsidR="003F3435" w:rsidRDefault="0032493E">
      <w:pPr>
        <w:spacing w:line="480" w:lineRule="auto"/>
        <w:ind w:firstLine="1440"/>
        <w:jc w:val="both"/>
      </w:pPr>
      <w:r>
        <w:t xml:space="preserve">(2)</w:t>
      </w:r>
      <w:r xml:space="preserve">
        <w:t> </w:t>
      </w:r>
      <w:r xml:space="preserve">
        <w:t> </w:t>
      </w:r>
      <w:r>
        <w:t xml:space="preserve">Cynthia Gage;</w:t>
      </w:r>
    </w:p>
    <w:p w:rsidR="003F3435" w:rsidRDefault="0032493E">
      <w:pPr>
        <w:spacing w:line="480" w:lineRule="auto"/>
        <w:ind w:firstLine="1440"/>
        <w:jc w:val="both"/>
      </w:pPr>
      <w:r>
        <w:t xml:space="preserve">(3)</w:t>
      </w:r>
      <w:r xml:space="preserve">
        <w:t> </w:t>
      </w:r>
      <w:r xml:space="preserve">
        <w:t> </w:t>
      </w:r>
      <w:r>
        <w:t xml:space="preserve">Greg Parker;</w:t>
      </w:r>
    </w:p>
    <w:p w:rsidR="003F3435" w:rsidRDefault="0032493E">
      <w:pPr>
        <w:spacing w:line="480" w:lineRule="auto"/>
        <w:ind w:firstLine="1440"/>
        <w:jc w:val="both"/>
      </w:pPr>
      <w:r>
        <w:t xml:space="preserve">(4)</w:t>
      </w:r>
      <w:r xml:space="preserve">
        <w:t> </w:t>
      </w:r>
      <w:r xml:space="preserve">
        <w:t> </w:t>
      </w:r>
      <w:r>
        <w:t xml:space="preserve">Jeremy Newsom; and</w:t>
      </w:r>
    </w:p>
    <w:p w:rsidR="003F3435" w:rsidRDefault="0032493E">
      <w:pPr>
        <w:spacing w:line="480" w:lineRule="auto"/>
        <w:ind w:firstLine="1440"/>
        <w:jc w:val="both"/>
      </w:pPr>
      <w:r>
        <w:t xml:space="preserve">(5)</w:t>
      </w:r>
      <w:r xml:space="preserve">
        <w:t> </w:t>
      </w:r>
      <w:r xml:space="preserve">
        <w:t> </w:t>
      </w:r>
      <w:r>
        <w:t xml:space="preserve">Cindy Leslie.</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8367.003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8367.003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8367.003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882 (S.B. </w:t>
      </w:r>
      <w:hyperlink w:docLocation="table" r:id="rId21">
        <w:r>
          <w:rPr>
            <w:rStyle w:val="Hyperlink"/>
          </w:rPr>
          <w:t>2524</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8367.101.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882 (S.B. </w:t>
      </w:r>
      <w:hyperlink w:docLocation="table" r:id="rId22">
        <w:r>
          <w:rPr>
            <w:rStyle w:val="Hyperlink"/>
          </w:rPr>
          <w:t>2524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8367.102.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882 (S.B. </w:t>
      </w:r>
      <w:hyperlink w:docLocation="table" r:id="rId23">
        <w:r>
          <w:rPr>
            <w:rStyle w:val="Hyperlink"/>
          </w:rPr>
          <w:t>2524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8367.103.</w:t>
      </w:r>
      <w:r xml:space="preserve">
        <w:t> </w:t>
      </w:r>
      <w:r xml:space="preserve">
        <w:t> </w:t>
      </w:r>
      <w:r>
        <w:t xml:space="preserve">AUTHORITY FOR ROAD PROJECTS.  (a)  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Texas Commission on Environmental Quality as required by Section </w:t>
      </w:r>
      <w:r>
        <w:t xml:space="preserve">54.234</w:t>
      </w:r>
      <w:r>
        <w:t xml:space="preserve">, Water Code.</w:t>
      </w:r>
    </w:p>
    <w:p w:rsidR="003F3435" w:rsidRDefault="0032493E">
      <w:pPr>
        <w:spacing w:line="480" w:lineRule="auto"/>
        <w:jc w:val="both"/>
      </w:pPr>
      <w:r>
        <w:t xml:space="preserve">Added by Acts 2009, 81st Leg., R.S., Ch. 882 (S.B. </w:t>
      </w:r>
      <w:hyperlink w:docLocation="table" r:id="rId24">
        <w:r>
          <w:rPr>
            <w:rStyle w:val="Hyperlink"/>
          </w:rPr>
          <w:t>2524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8367.104.</w:t>
      </w:r>
      <w:r xml:space="preserve">
        <w:t> </w:t>
      </w:r>
      <w:r xml:space="preserve">
        <w:t> </w:t>
      </w:r>
      <w:r>
        <w:t xml:space="preserve">APPROVAL OF ROAD PROJECT.  (a)  The district may not undertake a road project authorized by Section </w:t>
      </w:r>
      <w:r>
        <w:t xml:space="preserve">8367.103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2009, 81st Leg., R.S., Ch. 882 (S.B. </w:t>
      </w:r>
      <w:hyperlink w:docLocation="table" r:id="rId25">
        <w:r>
          <w:rPr>
            <w:rStyle w:val="Hyperlink"/>
          </w:rPr>
          <w:t>2524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8367.105.</w:t>
      </w:r>
      <w:r xml:space="preserve">
        <w:t> </w:t>
      </w:r>
      <w:r xml:space="preserve">
        <w:t> </w:t>
      </w:r>
      <w:r>
        <w:t xml:space="preserve">COMPLIANCE WITH MUNICIPAL CONSENT ORDINANCE OR RESOLUTION.  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2009, 81st Leg., R.S., Ch. 882 (S.B. </w:t>
      </w:r>
      <w:hyperlink w:docLocation="table" r:id="rId26">
        <w:r>
          <w:rPr>
            <w:rStyle w:val="Hyperlink"/>
          </w:rPr>
          <w:t>2524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8367.106.</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8367.103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882 (S.B. </w:t>
      </w:r>
      <w:hyperlink w:docLocation="table" r:id="rId27">
        <w:r>
          <w:rPr>
            <w:rStyle w:val="Hyperlink"/>
          </w:rPr>
          <w:t>2524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8367.107.</w:t>
      </w:r>
      <w:r xml:space="preserve">
        <w:t> </w:t>
      </w:r>
      <w:r xml:space="preserve">
        <w:t> </w:t>
      </w:r>
      <w:r>
        <w:t xml:space="preserve">DIVISION OF DISTRICT.  (a)  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8367.003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name each new district;</w:t>
      </w:r>
    </w:p>
    <w:p w:rsidR="003F3435" w:rsidRDefault="0032493E">
      <w:pPr>
        <w:spacing w:line="480" w:lineRule="auto"/>
        <w:ind w:firstLine="2160"/>
        <w:jc w:val="both"/>
      </w:pPr>
      <w:r>
        <w:t xml:space="preserve">(B)</w:t>
      </w:r>
      <w:r xml:space="preserve">
        <w:t> </w:t>
      </w:r>
      <w:r xml:space="preserve">
        <w:t> </w:t>
      </w:r>
      <w:r>
        <w:t xml:space="preserve">include the metes and bounds of each new district;</w:t>
      </w:r>
    </w:p>
    <w:p w:rsidR="003F3435" w:rsidRDefault="0032493E">
      <w:pPr>
        <w:spacing w:line="480" w:lineRule="auto"/>
        <w:ind w:firstLine="2160"/>
        <w:jc w:val="both"/>
      </w:pPr>
      <w:r>
        <w:t xml:space="preserve">(C)</w:t>
      </w:r>
      <w:r xml:space="preserve">
        <w:t> </w:t>
      </w:r>
      <w:r xml:space="preserve">
        <w:t> </w:t>
      </w:r>
      <w:r>
        <w:t xml:space="preserve">appoint temporary directors for each new district, or provide that the owner or owners of a majority of the assessed value of the real property in each new district may submit a petition to the Texas Commission on Environmental Quality requesting that the commission appoint as temporary directors the five persons named in the petition; and</w:t>
      </w:r>
    </w:p>
    <w:p w:rsidR="003F3435" w:rsidRDefault="0032493E">
      <w:pPr>
        <w:spacing w:line="480" w:lineRule="auto"/>
        <w:ind w:firstLine="2160"/>
        <w:jc w:val="both"/>
      </w:pPr>
      <w:r>
        <w:t xml:space="preserve">(D)</w:t>
      </w:r>
      <w:r xml:space="preserve">
        <w:t> </w:t>
      </w:r>
      <w:r xml:space="preserve">
        <w:t> </w:t>
      </w:r>
      <w:r>
        <w:t xml:space="preserve">provide for the division of assets and liabilities between or among the new districts; and</w:t>
      </w:r>
    </w:p>
    <w:p w:rsidR="003F3435" w:rsidRDefault="0032493E">
      <w:pPr>
        <w:spacing w:line="480" w:lineRule="auto"/>
        <w:ind w:firstLine="1440"/>
        <w:jc w:val="both"/>
      </w:pPr>
      <w:r>
        <w:t xml:space="preserve">(2)</w:t>
      </w:r>
      <w:r xml:space="preserve">
        <w:t> </w:t>
      </w:r>
      <w:r xml:space="preserve">
        <w:t> </w:t>
      </w:r>
      <w:r>
        <w:t xml:space="preserve">is subject to a confirmation election in each new district.</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8367.003</w:t>
      </w:r>
      <w:r>
        <w:t xml:space="preserve">.</w:t>
      </w:r>
      <w:r xml:space="preserve">
        <w:t> </w:t>
      </w:r>
      <w:r xml:space="preserve">
        <w:t> </w:t>
      </w:r>
      <w:r>
        <w:t xml:space="preserve">The results of that election must be filed as required by Sections </w:t>
      </w:r>
      <w:r>
        <w:t xml:space="preserve">49.102</w:t>
      </w:r>
      <w:r>
        <w:t xml:space="preserve">(e) and (f), Water Code.</w:t>
      </w:r>
      <w:r xml:space="preserve">
        <w:t> </w:t>
      </w:r>
      <w:r xml:space="preserve">
        <w:t> </w:t>
      </w:r>
      <w:r>
        <w:t xml:space="preserve">If the voters of a new district do not confirm the creation of the new district, the assets, liabilities,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8367.004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2009, 81st Leg., R.S., Ch. 882 (S.B. </w:t>
      </w:r>
      <w:hyperlink w:docLocation="table" r:id="rId28">
        <w:r>
          <w:rPr>
            <w:rStyle w:val="Hyperlink"/>
          </w:rPr>
          <w:t>2524</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8367.151.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8367.153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882 (S.B. </w:t>
      </w:r>
      <w:hyperlink w:docLocation="table" r:id="rId29">
        <w:r>
          <w:rPr>
            <w:rStyle w:val="Hyperlink"/>
          </w:rPr>
          <w:t>2524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8367.152.</w:t>
      </w:r>
      <w:r xml:space="preserve">
        <w:t> </w:t>
      </w:r>
      <w:r xml:space="preserve">
        <w:t> </w:t>
      </w:r>
      <w:r>
        <w:t xml:space="preserve">OPERATION AND MAINTENANCE TAX.  (a)  If authorized at an election held under Section </w:t>
      </w:r>
      <w:r>
        <w:t xml:space="preserve">8367.151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882 (S.B. </w:t>
      </w:r>
      <w:hyperlink w:docLocation="table" r:id="rId30">
        <w:r>
          <w:rPr>
            <w:rStyle w:val="Hyperlink"/>
          </w:rPr>
          <w:t>2524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8367.153.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882 (S.B. </w:t>
      </w:r>
      <w:hyperlink w:docLocation="table" r:id="rId31">
        <w:r>
          <w:rPr>
            <w:rStyle w:val="Hyperlink"/>
          </w:rPr>
          <w:t>2524</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8367.201.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882 (S.B. </w:t>
      </w:r>
      <w:hyperlink w:docLocation="table" r:id="rId32">
        <w:r>
          <w:rPr>
            <w:rStyle w:val="Hyperlink"/>
          </w:rPr>
          <w:t>2524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8367.202.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882 (S.B. </w:t>
      </w:r>
      <w:hyperlink w:docLocation="table" r:id="rId33">
        <w:r>
          <w:rPr>
            <w:rStyle w:val="Hyperlink"/>
          </w:rPr>
          <w:t>2524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8367.203.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882 (S.B. </w:t>
      </w:r>
      <w:hyperlink w:docLocation="table" r:id="rId34">
        <w:r>
          <w:rPr>
            <w:rStyle w:val="Hyperlink"/>
          </w:rPr>
          <w:t>2524</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2524F.HTM" TargetMode="External" Id="rId14" /><Relationship Type="http://schemas.openxmlformats.org/officeDocument/2006/relationships/hyperlink" Target="http://www.legis.state.tx.us/tlodocs/81R/billtext/html/SB02524F.HTM" TargetMode="External" Id="rId15" /><Relationship Type="http://schemas.openxmlformats.org/officeDocument/2006/relationships/hyperlink" Target="http://www.legis.state.tx.us/tlodocs/81R/billtext/html/SB02524F.HTM" TargetMode="External" Id="rId16" /><Relationship Type="http://schemas.openxmlformats.org/officeDocument/2006/relationships/hyperlink" Target="http://www.legis.state.tx.us/tlodocs/81R/billtext/html/SB02524F.HTM" TargetMode="External" Id="rId17" /><Relationship Type="http://schemas.openxmlformats.org/officeDocument/2006/relationships/hyperlink" Target="http://www.legis.state.tx.us/tlodocs/81R/billtext/html/SB02524F.HTM" TargetMode="External" Id="rId18" /><Relationship Type="http://schemas.openxmlformats.org/officeDocument/2006/relationships/hyperlink" Target="http://www.legis.state.tx.us/tlodocs/81R/billtext/html/SB02524F.HTM" TargetMode="External" Id="rId19" /><Relationship Type="http://schemas.openxmlformats.org/officeDocument/2006/relationships/hyperlink" Target="http://www.legis.state.tx.us/tlodocs/81R/billtext/html/SB02524F.HTM" TargetMode="External" Id="rId20" /><Relationship Type="http://schemas.openxmlformats.org/officeDocument/2006/relationships/hyperlink" Target="http://www.legis.state.tx.us/tlodocs/81R/billtext/html/SB02524F.HTM" TargetMode="External" Id="rId21" /><Relationship Type="http://schemas.openxmlformats.org/officeDocument/2006/relationships/hyperlink" Target="http://www.legis.state.tx.us/tlodocs/81R/billtext/html/SB02524F.HTM" TargetMode="External" Id="rId22" /><Relationship Type="http://schemas.openxmlformats.org/officeDocument/2006/relationships/hyperlink" Target="http://www.legis.state.tx.us/tlodocs/81R/billtext/html/SB02524F.HTM" TargetMode="External" Id="rId23" /><Relationship Type="http://schemas.openxmlformats.org/officeDocument/2006/relationships/hyperlink" Target="http://www.legis.state.tx.us/tlodocs/81R/billtext/html/SB02524F.HTM" TargetMode="External" Id="rId24" /><Relationship Type="http://schemas.openxmlformats.org/officeDocument/2006/relationships/hyperlink" Target="http://www.legis.state.tx.us/tlodocs/81R/billtext/html/SB02524F.HTM" TargetMode="External" Id="rId25" /><Relationship Type="http://schemas.openxmlformats.org/officeDocument/2006/relationships/hyperlink" Target="http://www.legis.state.tx.us/tlodocs/81R/billtext/html/SB02524F.HTM" TargetMode="External" Id="rId26" /><Relationship Type="http://schemas.openxmlformats.org/officeDocument/2006/relationships/hyperlink" Target="http://www.legis.state.tx.us/tlodocs/81R/billtext/html/SB02524F.HTM" TargetMode="External" Id="rId27" /><Relationship Type="http://schemas.openxmlformats.org/officeDocument/2006/relationships/hyperlink" Target="http://www.legis.state.tx.us/tlodocs/81R/billtext/html/SB02524F.HTM" TargetMode="External" Id="rId28" /><Relationship Type="http://schemas.openxmlformats.org/officeDocument/2006/relationships/hyperlink" Target="http://www.legis.state.tx.us/tlodocs/81R/billtext/html/SB02524F.HTM" TargetMode="External" Id="rId29" /><Relationship Type="http://schemas.openxmlformats.org/officeDocument/2006/relationships/hyperlink" Target="http://www.legis.state.tx.us/tlodocs/81R/billtext/html/SB02524F.HTM" TargetMode="External" Id="rId30" /><Relationship Type="http://schemas.openxmlformats.org/officeDocument/2006/relationships/hyperlink" Target="http://www.legis.state.tx.us/tlodocs/81R/billtext/html/SB02524F.HTM" TargetMode="External" Id="rId31" /><Relationship Type="http://schemas.openxmlformats.org/officeDocument/2006/relationships/hyperlink" Target="http://www.legis.state.tx.us/tlodocs/81R/billtext/html/SB02524F.HTM" TargetMode="External" Id="rId32" /><Relationship Type="http://schemas.openxmlformats.org/officeDocument/2006/relationships/hyperlink" Target="http://www.legis.state.tx.us/tlodocs/81R/billtext/html/SB02524F.HTM" TargetMode="External" Id="rId33" /><Relationship Type="http://schemas.openxmlformats.org/officeDocument/2006/relationships/hyperlink" Target="http://www.legis.state.tx.us/tlodocs/81R/billtext/html/SB02524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