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8479.  HARRIS COUNTY MUNICIPAL UTILITY DISTRICT NO. 213-B</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8479.001.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213-B.</w:t>
      </w:r>
    </w:p>
    <w:p w:rsidR="003F3435" w:rsidRDefault="0032493E">
      <w:pPr>
        <w:spacing w:line="480" w:lineRule="auto"/>
        <w:jc w:val="both"/>
      </w:pPr>
      <w:r>
        <w:t xml:space="preserve">Added by Acts 2013, 83rd Leg., R.S., Ch. 385 (H.B. </w:t>
      </w:r>
      <w:hyperlink w:docLocation="table" r:id="rId14">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385 (H.B. </w:t>
      </w:r>
      <w:hyperlink w:docLocation="table" r:id="rId15">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385 (H.B. </w:t>
      </w:r>
      <w:hyperlink w:docLocation="table" r:id="rId16">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8479.003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385 (H.B. </w:t>
      </w:r>
      <w:hyperlink w:docLocation="table" r:id="rId17">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385 (H.B. </w:t>
      </w:r>
      <w:hyperlink w:docLocation="table" r:id="rId18">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8479.006.</w:t>
      </w:r>
      <w:r xml:space="preserve">
        <w:t> </w:t>
      </w:r>
      <w:r xml:space="preserve">
        <w:t> </w:t>
      </w:r>
      <w:r>
        <w:t xml:space="preserve">INITIAL DISTRICT TERRITORY.  (a)</w:t>
      </w:r>
      <w:r xml:space="preserve">
        <w:t> </w:t>
      </w:r>
      <w:r xml:space="preserve">
        <w:t> </w:t>
      </w:r>
      <w:r>
        <w:t xml:space="preserve">The district is initially composed of the territory described by Section 5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5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385 (H.B. </w:t>
      </w:r>
      <w:hyperlink w:docLocation="table" r:id="rId19">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8479.007.</w:t>
      </w:r>
      <w:r xml:space="preserve">
        <w:t> </w:t>
      </w:r>
      <w:r xml:space="preserve">
        <w:t> </w:t>
      </w:r>
      <w:r>
        <w:t xml:space="preserve">ANNEXATION BY MUNICIPALITY.</w:t>
      </w:r>
      <w:r xml:space="preserve">
        <w:t> </w:t>
      </w:r>
      <w:r xml:space="preserve">
        <w:t> </w:t>
      </w:r>
      <w:r>
        <w:t xml:space="preserve">Notwithstanding any other law, if all of the territory of the district is annexed by a municipality into the corporate limits of that municipality before the date of the election under Section </w:t>
      </w:r>
      <w:r>
        <w:t xml:space="preserve">8479.003</w:t>
      </w:r>
      <w:r>
        <w:t xml:space="preserve">, the district may not be dissolved and shall continue until the district is dissolved under Section </w:t>
      </w:r>
      <w:r>
        <w:t xml:space="preserve">43.074</w:t>
      </w:r>
      <w:r>
        <w:t xml:space="preserve">, Local Government Code.</w:t>
      </w:r>
    </w:p>
    <w:p w:rsidR="003F3435" w:rsidRDefault="0032493E">
      <w:pPr>
        <w:spacing w:line="480" w:lineRule="auto"/>
        <w:jc w:val="both"/>
      </w:pPr>
      <w:r>
        <w:t xml:space="preserve">Added by Acts 2013, 83rd Leg., R.S., Ch. 385 (H.B. </w:t>
      </w:r>
      <w:hyperlink w:docLocation="table" r:id="rId20">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8479.051.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8479.052</w:t>
      </w:r>
      <w:r>
        <w:t xml:space="preserve">, directors serve staggered four-year terms.</w:t>
      </w:r>
    </w:p>
    <w:p w:rsidR="003F3435" w:rsidRDefault="0032493E">
      <w:pPr>
        <w:spacing w:line="480" w:lineRule="auto"/>
        <w:jc w:val="both"/>
      </w:pPr>
      <w:r>
        <w:t xml:space="preserve">Added by Acts 2013, 83rd Leg., R.S., Ch. 385 (H.B. </w:t>
      </w:r>
      <w:hyperlink w:docLocation="table" r:id="rId21">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8479.052.</w:t>
      </w:r>
      <w:r xml:space="preserve">
        <w:t> </w:t>
      </w:r>
      <w:r xml:space="preserve">
        <w:t> </w:t>
      </w:r>
      <w:r>
        <w:t xml:space="preserve">TEMPORARY DIRECTORS.</w:t>
      </w:r>
      <w:r xml:space="preserve">
        <w:t> </w:t>
      </w:r>
      <w:r>
        <w:t xml:space="preserve">(a)</w:t>
      </w:r>
      <w:r xml:space="preserve">
        <w:t> </w:t>
      </w:r>
      <w:r xml:space="preserve">
        <w:t> </w:t>
      </w:r>
      <w:r>
        <w:t xml:space="preserve">On or after September 1, 2013,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8479.003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2017.</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8479.003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8479.003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385 (H.B. </w:t>
      </w:r>
      <w:hyperlink w:docLocation="table" r:id="rId22">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8479.101.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385 (H.B. </w:t>
      </w:r>
      <w:hyperlink w:docLocation="table" r:id="rId23">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385 (H.B. </w:t>
      </w:r>
      <w:hyperlink w:docLocation="table" r:id="rId24">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385 (H.B. </w:t>
      </w:r>
      <w:hyperlink w:docLocation="table" r:id="rId25">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385 (H.B. </w:t>
      </w:r>
      <w:hyperlink w:docLocation="table" r:id="rId26">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385 (H.B. </w:t>
      </w:r>
      <w:hyperlink w:docLocation="table" r:id="rId27">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8479.151.</w:t>
      </w:r>
      <w:r xml:space="preserve">
        <w:t> </w:t>
      </w:r>
      <w:r xml:space="preserve">
        <w:t> </w:t>
      </w:r>
      <w:r>
        <w:t xml:space="preserve">DIVISION OF DISTRICT; PREREQUISITES.</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jc w:val="both"/>
      </w:pPr>
      <w:r>
        <w:t xml:space="preserve">Added by Acts 2013, 83rd Leg., R.S., Ch. 385 (H.B. </w:t>
      </w:r>
      <w:hyperlink w:docLocation="table" r:id="rId28">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8479.152.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2013, 83rd Leg., R.S., Ch. 385 (H.B. </w:t>
      </w:r>
      <w:hyperlink w:docLocation="table" r:id="rId29">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8479.153.</w:t>
      </w:r>
      <w:r xml:space="preserve">
        <w:t> </w:t>
      </w:r>
      <w:r xml:space="preserve">
        <w:t> </w:t>
      </w:r>
      <w:r>
        <w:t xml:space="preserve">LIMITATION ON AREA OF NEW DISTRICT.</w:t>
      </w:r>
      <w:r xml:space="preserve">
        <w:t> </w:t>
      </w:r>
      <w:r xml:space="preserve">
        <w:t> </w:t>
      </w:r>
      <w:r>
        <w:t xml:space="preserve">A new district created by the division of the district may not, at the time the new district is created, contain any land outside the area described by Section 5 of the Act enacting this chapter.</w:t>
      </w:r>
    </w:p>
    <w:p w:rsidR="003F3435" w:rsidRDefault="0032493E">
      <w:pPr>
        <w:spacing w:line="480" w:lineRule="auto"/>
        <w:jc w:val="both"/>
      </w:pPr>
      <w:r>
        <w:t xml:space="preserve">Added by Acts 2013, 83rd Leg., R.S., Ch. 385 (H.B. </w:t>
      </w:r>
      <w:hyperlink w:docLocation="table" r:id="rId30">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8479.154.</w:t>
      </w:r>
      <w:r xml:space="preserve">
        <w:t> </w:t>
      </w:r>
      <w:r xml:space="preserve">
        <w:t> </w:t>
      </w:r>
      <w:r>
        <w:t xml:space="preserve">DIVISION PROCEDURES.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The board may adopt an order dividing the district before or after the date the board holds an election under Section </w:t>
      </w:r>
      <w:r>
        <w:t xml:space="preserve">8479.003</w:t>
      </w:r>
      <w:r>
        <w:t xml:space="preserve"> to confirm the district's creation.</w:t>
      </w:r>
    </w:p>
    <w:p w:rsidR="003F3435" w:rsidRDefault="0032493E">
      <w:pPr>
        <w:spacing w:line="480" w:lineRule="auto"/>
        <w:ind w:firstLine="720"/>
        <w:jc w:val="both"/>
      </w:pPr>
      <w:r>
        <w:t xml:space="preserve">(c)</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(d)</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jc w:val="both"/>
      </w:pPr>
      <w:r>
        <w:t xml:space="preserve">Added by Acts 2013, 83rd Leg., R.S., Ch. 385 (H.B. </w:t>
      </w:r>
      <w:hyperlink w:docLocation="table" r:id="rId31">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8479.155.</w:t>
      </w:r>
      <w:r xml:space="preserve">
        <w:t> </w:t>
      </w:r>
      <w:r xml:space="preserve">
        <w:t> </w:t>
      </w:r>
      <w:r>
        <w:t xml:space="preserve">CONFIRMATION ELECTION FOR NEW DISTRICT.  (a)</w:t>
      </w:r>
      <w:r xml:space="preserve">
        <w:t> </w:t>
      </w:r>
      <w:r xml:space="preserve">
        <w:t> </w:t>
      </w:r>
      <w:r>
        <w:t xml:space="preserve">A new district created by the division of the district shall hold a confirmation and directors' election as required by Section </w:t>
      </w:r>
      <w:r>
        <w:t xml:space="preserve">8479.003</w:t>
      </w:r>
      <w:r>
        <w:t xml:space="preserve">.</w:t>
      </w:r>
    </w:p>
    <w:p w:rsidR="003F3435" w:rsidRDefault="0032493E">
      <w:pPr>
        <w:spacing w:line="480" w:lineRule="auto"/>
        <w:ind w:firstLine="720"/>
        <w:jc w:val="both"/>
      </w:pPr>
      <w:r>
        <w:t xml:space="preserve">(b)</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2013, 83rd Leg., R.S., Ch. 385 (H.B. </w:t>
      </w:r>
      <w:hyperlink w:docLocation="table" r:id="rId32">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8479.156.</w:t>
      </w:r>
      <w:r xml:space="preserve">
        <w:t> </w:t>
      </w:r>
      <w:r xml:space="preserve">
        <w:t> </w:t>
      </w:r>
      <w:r>
        <w:t xml:space="preserve">TAX OR BOND ELECTION.</w:t>
      </w:r>
      <w:r xml:space="preserve">
        <w:t> </w:t>
      </w:r>
      <w:r xml:space="preserve">
        <w:t> </w:t>
      </w:r>
      <w:r>
        <w:t xml:space="preserve">Before a new district created by the division of the district may impose a maintenance tax or issue bonds payable wholly or partly from ad valorem taxes, the new district must hold an election as required by this chapter to obtain voter approval.</w:t>
      </w:r>
    </w:p>
    <w:p w:rsidR="003F3435" w:rsidRDefault="0032493E">
      <w:pPr>
        <w:spacing w:line="480" w:lineRule="auto"/>
        <w:jc w:val="both"/>
      </w:pPr>
      <w:r>
        <w:t xml:space="preserve">Added by Acts 2013, 83rd Leg., R.S., Ch. 385 (H.B. </w:t>
      </w:r>
      <w:hyperlink w:docLocation="table" r:id="rId33">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8479.201.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8479.203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385 (H.B. </w:t>
      </w:r>
      <w:hyperlink w:docLocation="table" r:id="rId34">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8479.202.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8479.201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385 (H.B. </w:t>
      </w:r>
      <w:hyperlink w:docLocation="table" r:id="rId35">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385 (H.B. </w:t>
      </w:r>
      <w:hyperlink w:docLocation="table" r:id="rId36">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jc w:val="center"/>
      </w:pPr>
      <w:r>
        <w:t xml:space="preserve">SUBCHAPTER F.  BONDS AND OTHER OBLIGATIONS</w:t>
      </w:r>
    </w:p>
    <w:p w:rsidR="003F3435" w:rsidRDefault="0032493E">
      <w:pPr>
        <w:spacing w:line="480" w:lineRule="auto"/>
        <w:jc w:val="both"/>
      </w:pPr>
    </w:p>
    <w:p w:rsidR="003F3435" w:rsidRDefault="0032493E">
      <w:pPr>
        <w:spacing w:line="480" w:lineRule="auto"/>
        <w:ind w:firstLine="720"/>
        <w:jc w:val="both"/>
      </w:pPr>
      <w:r>
        <w:t xml:space="preserve">Sec. 8479.251.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385 (H.B. </w:t>
      </w:r>
      <w:hyperlink w:docLocation="table" r:id="rId37">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8479.252.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w:t>
      </w:r>
    </w:p>
    <w:p w:rsidR="003F3435" w:rsidRDefault="0032493E">
      <w:pPr>
        <w:spacing w:line="480" w:lineRule="auto"/>
        <w:jc w:val="both"/>
      </w:pPr>
      <w:r>
        <w:t xml:space="preserve">Added by Acts 2013, 83rd Leg., R.S., Ch. 385 (H.B. </w:t>
      </w:r>
      <w:hyperlink w:docLocation="table" r:id="rId38">
        <w:r>
          <w:rPr>
            <w:rStyle w:val="Hyperlink"/>
          </w:rPr>
          <w:t>3925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8479.253.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385 (H.B. </w:t>
      </w:r>
      <w:hyperlink w:docLocation="table" r:id="rId39">
        <w:r>
          <w:rPr>
            <w:rStyle w:val="Hyperlink"/>
          </w:rPr>
          <w:t>3925</w:t>
        </w:r>
      </w:hyperlink>
      <w:r>
        <w:t xml:space="preserve">), Sec. 4,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925F.HTM" TargetMode="External" Id="rId14" /><Relationship Type="http://schemas.openxmlformats.org/officeDocument/2006/relationships/hyperlink" Target="http://capitol.texas.gov/tlodocs/83R/billtext/html/HB03925F.HTM" TargetMode="External" Id="rId15" /><Relationship Type="http://schemas.openxmlformats.org/officeDocument/2006/relationships/hyperlink" Target="http://capitol.texas.gov/tlodocs/83R/billtext/html/HB03925F.HTM" TargetMode="External" Id="rId16" /><Relationship Type="http://schemas.openxmlformats.org/officeDocument/2006/relationships/hyperlink" Target="http://capitol.texas.gov/tlodocs/83R/billtext/html/HB03925F.HTM" TargetMode="External" Id="rId17" /><Relationship Type="http://schemas.openxmlformats.org/officeDocument/2006/relationships/hyperlink" Target="http://capitol.texas.gov/tlodocs/83R/billtext/html/HB03925F.HTM" TargetMode="External" Id="rId18" /><Relationship Type="http://schemas.openxmlformats.org/officeDocument/2006/relationships/hyperlink" Target="http://capitol.texas.gov/tlodocs/83R/billtext/html/HB03925F.HTM" TargetMode="External" Id="rId19" /><Relationship Type="http://schemas.openxmlformats.org/officeDocument/2006/relationships/hyperlink" Target="http://capitol.texas.gov/tlodocs/83R/billtext/html/HB03925F.HTM" TargetMode="External" Id="rId20" /><Relationship Type="http://schemas.openxmlformats.org/officeDocument/2006/relationships/hyperlink" Target="http://capitol.texas.gov/tlodocs/83R/billtext/html/HB03925F.HTM" TargetMode="External" Id="rId21" /><Relationship Type="http://schemas.openxmlformats.org/officeDocument/2006/relationships/hyperlink" Target="http://capitol.texas.gov/tlodocs/83R/billtext/html/HB03925F.HTM" TargetMode="External" Id="rId22" /><Relationship Type="http://schemas.openxmlformats.org/officeDocument/2006/relationships/hyperlink" Target="http://capitol.texas.gov/tlodocs/83R/billtext/html/HB03925F.HTM" TargetMode="External" Id="rId23" /><Relationship Type="http://schemas.openxmlformats.org/officeDocument/2006/relationships/hyperlink" Target="http://capitol.texas.gov/tlodocs/83R/billtext/html/HB03925F.HTM" TargetMode="External" Id="rId24" /><Relationship Type="http://schemas.openxmlformats.org/officeDocument/2006/relationships/hyperlink" Target="http://capitol.texas.gov/tlodocs/83R/billtext/html/HB03925F.HTM" TargetMode="External" Id="rId25" /><Relationship Type="http://schemas.openxmlformats.org/officeDocument/2006/relationships/hyperlink" Target="http://capitol.texas.gov/tlodocs/83R/billtext/html/HB03925F.HTM" TargetMode="External" Id="rId26" /><Relationship Type="http://schemas.openxmlformats.org/officeDocument/2006/relationships/hyperlink" Target="http://capitol.texas.gov/tlodocs/83R/billtext/html/HB03925F.HTM" TargetMode="External" Id="rId27" /><Relationship Type="http://schemas.openxmlformats.org/officeDocument/2006/relationships/hyperlink" Target="http://capitol.texas.gov/tlodocs/83R/billtext/html/HB03925F.HTM" TargetMode="External" Id="rId28" /><Relationship Type="http://schemas.openxmlformats.org/officeDocument/2006/relationships/hyperlink" Target="http://capitol.texas.gov/tlodocs/83R/billtext/html/HB03925F.HTM" TargetMode="External" Id="rId29" /><Relationship Type="http://schemas.openxmlformats.org/officeDocument/2006/relationships/hyperlink" Target="http://capitol.texas.gov/tlodocs/83R/billtext/html/HB03925F.HTM" TargetMode="External" Id="rId30" /><Relationship Type="http://schemas.openxmlformats.org/officeDocument/2006/relationships/hyperlink" Target="http://capitol.texas.gov/tlodocs/83R/billtext/html/HB03925F.HTM" TargetMode="External" Id="rId31" /><Relationship Type="http://schemas.openxmlformats.org/officeDocument/2006/relationships/hyperlink" Target="http://capitol.texas.gov/tlodocs/83R/billtext/html/HB03925F.HTM" TargetMode="External" Id="rId32" /><Relationship Type="http://schemas.openxmlformats.org/officeDocument/2006/relationships/hyperlink" Target="http://capitol.texas.gov/tlodocs/83R/billtext/html/HB03925F.HTM" TargetMode="External" Id="rId33" /><Relationship Type="http://schemas.openxmlformats.org/officeDocument/2006/relationships/hyperlink" Target="http://capitol.texas.gov/tlodocs/83R/billtext/html/HB03925F.HTM" TargetMode="External" Id="rId34" /><Relationship Type="http://schemas.openxmlformats.org/officeDocument/2006/relationships/hyperlink" Target="http://capitol.texas.gov/tlodocs/83R/billtext/html/HB03925F.HTM" TargetMode="External" Id="rId35" /><Relationship Type="http://schemas.openxmlformats.org/officeDocument/2006/relationships/hyperlink" Target="http://capitol.texas.gov/tlodocs/83R/billtext/html/HB03925F.HTM" TargetMode="External" Id="rId36" /><Relationship Type="http://schemas.openxmlformats.org/officeDocument/2006/relationships/hyperlink" Target="http://capitol.texas.gov/tlodocs/83R/billtext/html/HB03925F.HTM" TargetMode="External" Id="rId37" /><Relationship Type="http://schemas.openxmlformats.org/officeDocument/2006/relationships/hyperlink" Target="http://capitol.texas.gov/tlodocs/83R/billtext/html/HB03925F.HTM" TargetMode="External" Id="rId38" /><Relationship Type="http://schemas.openxmlformats.org/officeDocument/2006/relationships/hyperlink" Target="http://capitol.texas.gov/tlodocs/83R/billtext/html/HB03925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