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8482.  WILLIAMSON COUNTY MUNICIPAL UTILITY DISTRICT NO. 12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12.</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8482.002.</w:t>
      </w:r>
      <w:r xml:space="preserve">
        <w:t> </w:t>
      </w:r>
      <w:r xml:space="preserve">
        <w:t> </w:t>
      </w:r>
      <w:r>
        <w:t xml:space="preserve">NATURE OF DISTRICT.  (a)</w:t>
      </w:r>
      <w:r xml:space="preserve">
        <w:t> </w:t>
      </w:r>
      <w:r xml:space="preserve">
        <w:t> </w:t>
      </w:r>
      <w:r>
        <w:t xml:space="preserve">The district is a municipal utility district in Williamson County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8482.003.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8482.004.</w:t>
      </w:r>
      <w:r xml:space="preserve">
        <w:t> </w:t>
      </w:r>
      <w:r xml:space="preserve">
        <w:t> </w:t>
      </w:r>
      <w:r>
        <w:t xml:space="preserve">DISTRICT TERRITORY.  (a)</w:t>
      </w:r>
      <w:r xml:space="preserve">
        <w:t> </w:t>
      </w:r>
      <w:r xml:space="preserve">
        <w:t> </w:t>
      </w:r>
      <w:r>
        <w:t xml:space="preserve">The district is composed of the territory described by Section 4, Chapter 761,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8482.005.</w:t>
      </w:r>
      <w:r xml:space="preserve">
        <w:t> </w:t>
      </w:r>
      <w:r xml:space="preserve">
        <w:t> </w:t>
      </w:r>
      <w:r>
        <w:t xml:space="preserve">ADDITION OR EXCLUSION OF DISTRICT TERRITORY; MUNICIPAL CONSENT NOT REQUIRED.</w:t>
      </w:r>
      <w:r xml:space="preserve">
        <w:t> </w:t>
      </w:r>
      <w:r xml:space="preserve">
        <w:t> </w:t>
      </w:r>
      <w:r>
        <w:t xml:space="preserve">The district may add or exclude land in the manner provided by Chapters </w:t>
      </w:r>
      <w:r>
        <w:t xml:space="preserve">49</w:t>
      </w:r>
      <w:r>
        <w:t xml:space="preserve"> and </w:t>
      </w:r>
      <w:r>
        <w:t xml:space="preserve">54</w:t>
      </w:r>
      <w:r>
        <w:t xml:space="preserve">, Water Code, without the consent of any municipality.</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8482.006.</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adopting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8482.051.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8482.101.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including Chapters </w:t>
      </w:r>
      <w:r>
        <w:t xml:space="preserve">49</w:t>
      </w:r>
      <w:r>
        <w:t xml:space="preserve"> and </w:t>
      </w:r>
      <w:r>
        <w:t xml:space="preserve">54</w:t>
      </w:r>
      <w:r>
        <w:t xml:space="preserve">, Water Code, applicable to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D.  ANNEXATION BY MUNICIPALITY</w:t>
      </w:r>
    </w:p>
    <w:p w:rsidR="003F3435" w:rsidRDefault="0032493E">
      <w:pPr>
        <w:spacing w:line="480" w:lineRule="auto"/>
        <w:jc w:val="both"/>
      </w:pPr>
    </w:p>
    <w:p w:rsidR="003F3435" w:rsidRDefault="0032493E">
      <w:pPr>
        <w:spacing w:line="480" w:lineRule="auto"/>
        <w:ind w:firstLine="720"/>
        <w:jc w:val="both"/>
      </w:pPr>
      <w:r>
        <w:t xml:space="preserve">Sec. 8482.151.</w:t>
      </w:r>
      <w:r xml:space="preserve">
        <w:t> </w:t>
      </w:r>
      <w:r xml:space="preserve">
        <w:t> </w:t>
      </w:r>
      <w:r>
        <w:t xml:space="preserve">ANNEXATION BY MUNICIPALITY.</w:t>
      </w:r>
      <w:r xml:space="preserve">
        <w:t> </w:t>
      </w:r>
      <w:r xml:space="preserve">
        <w:t> </w:t>
      </w:r>
      <w:r>
        <w:t xml:space="preserve">A municipality may annex the district on the earlier of:</w:t>
      </w:r>
    </w:p>
    <w:p w:rsidR="003F3435" w:rsidRDefault="0032493E">
      <w:pPr>
        <w:spacing w:line="480" w:lineRule="auto"/>
        <w:ind w:firstLine="1440"/>
        <w:jc w:val="both"/>
      </w:pPr>
      <w:r>
        <w:t xml:space="preserve">(1)</w:t>
      </w:r>
      <w:r xml:space="preserve">
        <w:t> </w:t>
      </w:r>
      <w:r xml:space="preserve">
        <w:t> </w:t>
      </w:r>
      <w:r>
        <w:t xml:space="preserve">the date of installation of 90 percent of all works, improvements, facilities, plants, equipment, and appliances necessary and adequate to:</w:t>
      </w:r>
    </w:p>
    <w:p w:rsidR="003F3435" w:rsidRDefault="0032493E">
      <w:pPr>
        <w:spacing w:line="480" w:lineRule="auto"/>
        <w:ind w:firstLine="2160"/>
        <w:jc w:val="both"/>
      </w:pPr>
      <w:r>
        <w:t xml:space="preserve">(A)</w:t>
      </w:r>
      <w:r xml:space="preserve">
        <w:t> </w:t>
      </w:r>
      <w:r xml:space="preserve">
        <w:t> </w:t>
      </w:r>
      <w:r>
        <w:t xml:space="preserve">provide service to the proposed development in the district;</w:t>
      </w:r>
    </w:p>
    <w:p w:rsidR="003F3435" w:rsidRDefault="0032493E">
      <w:pPr>
        <w:spacing w:line="480" w:lineRule="auto"/>
        <w:ind w:firstLine="2160"/>
        <w:jc w:val="both"/>
      </w:pPr>
      <w:r>
        <w:t xml:space="preserve">(B)</w:t>
      </w:r>
      <w:r xml:space="preserve">
        <w:t> </w:t>
      </w:r>
      <w:r xml:space="preserve">
        <w:t> </w:t>
      </w:r>
      <w:r>
        <w:t xml:space="preserve">accomplish the purposes for which the district was created; and</w:t>
      </w:r>
    </w:p>
    <w:p w:rsidR="003F3435" w:rsidRDefault="0032493E">
      <w:pPr>
        <w:spacing w:line="480" w:lineRule="auto"/>
        <w:ind w:firstLine="2160"/>
        <w:jc w:val="both"/>
      </w:pPr>
      <w:r>
        <w:t xml:space="preserve">(C)</w:t>
      </w:r>
      <w:r xml:space="preserve">
        <w:t> </w:t>
      </w:r>
      <w:r xml:space="preserve">
        <w:t> </w:t>
      </w:r>
      <w:r>
        <w:t xml:space="preserve">exercise the powers provided by general law and this chapter; or</w:t>
      </w:r>
    </w:p>
    <w:p w:rsidR="003F3435" w:rsidRDefault="0032493E">
      <w:pPr>
        <w:spacing w:line="480" w:lineRule="auto"/>
        <w:ind w:firstLine="1440"/>
        <w:jc w:val="both"/>
      </w:pPr>
      <w:r>
        <w:t xml:space="preserve">(2)</w:t>
      </w:r>
      <w:r xml:space="preserve">
        <w:t> </w:t>
      </w:r>
      <w:r xml:space="preserve">
        <w:t> </w:t>
      </w:r>
      <w:r>
        <w:t xml:space="preserve">the 20th anniversary of the date the district was confirmed.</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8482.152.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Texas Commission on Environmental Quality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in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1.04,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