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8492.  COTTON CENTER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8492.001.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Cotton Center Municipal Utility District No. 1.</w:t>
      </w:r>
    </w:p>
    <w:p w:rsidR="003F3435" w:rsidRDefault="0032493E">
      <w:pPr>
        <w:spacing w:line="480" w:lineRule="auto"/>
        <w:jc w:val="both"/>
      </w:pPr>
      <w:r>
        <w:t xml:space="preserve">Added by Acts 2015, 84th Leg., R.S., Ch. 269 (H.B. </w:t>
      </w:r>
      <w:hyperlink w:docLocation="table" r:id="rId14">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269 (H.B. </w:t>
      </w:r>
      <w:hyperlink w:docLocation="table" r:id="rId15">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269 (H.B. </w:t>
      </w:r>
      <w:hyperlink w:docLocation="table" r:id="rId16">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8492.003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269 (H.B. </w:t>
      </w:r>
      <w:hyperlink w:docLocation="table" r:id="rId17">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269 (H.B. </w:t>
      </w:r>
      <w:hyperlink w:docLocation="table" r:id="rId18">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269 (H.B. </w:t>
      </w:r>
      <w:hyperlink w:docLocation="table" r:id="rId19">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8492.051.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8492.052</w:t>
      </w:r>
      <w:r>
        <w:t xml:space="preserve">, directors serve staggered four-year terms.</w:t>
      </w:r>
    </w:p>
    <w:p w:rsidR="003F3435" w:rsidRDefault="0032493E">
      <w:pPr>
        <w:spacing w:line="480" w:lineRule="auto"/>
        <w:jc w:val="both"/>
      </w:pPr>
      <w:r>
        <w:t xml:space="preserve">Added by Acts 2015, 84th Leg., R.S., Ch. 269 (H.B. </w:t>
      </w:r>
      <w:hyperlink w:docLocation="table" r:id="rId20">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8492.052.</w:t>
      </w:r>
      <w:r xml:space="preserve">
        <w:t> </w:t>
      </w:r>
      <w:r xml:space="preserve">
        <w:t> </w:t>
      </w:r>
      <w:r>
        <w:t xml:space="preserve">TEMPORARY DIRECTORS.</w:t>
      </w:r>
      <w:r xml:space="preserve">
        <w:t> </w:t>
      </w:r>
      <w:r>
        <w:t xml:space="preserve">(a)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Angela Fulcher;</w:t>
      </w:r>
    </w:p>
    <w:p w:rsidR="003F3435" w:rsidRDefault="0032493E">
      <w:pPr>
        <w:spacing w:line="480" w:lineRule="auto"/>
        <w:ind w:firstLine="1440"/>
        <w:jc w:val="both"/>
      </w:pPr>
      <w:r>
        <w:t xml:space="preserve">(2)</w:t>
      </w:r>
      <w:r xml:space="preserve">
        <w:t> </w:t>
      </w:r>
      <w:r xml:space="preserve">
        <w:t> </w:t>
      </w:r>
      <w:r>
        <w:t xml:space="preserve">Julie Dolby Casner;</w:t>
      </w:r>
    </w:p>
    <w:p w:rsidR="003F3435" w:rsidRDefault="0032493E">
      <w:pPr>
        <w:spacing w:line="480" w:lineRule="auto"/>
        <w:ind w:firstLine="1440"/>
        <w:jc w:val="both"/>
      </w:pPr>
      <w:r>
        <w:t xml:space="preserve">(3)</w:t>
      </w:r>
      <w:r xml:space="preserve">
        <w:t> </w:t>
      </w:r>
      <w:r xml:space="preserve">
        <w:t> </w:t>
      </w:r>
      <w:r>
        <w:t xml:space="preserve">Laurie Gosda;</w:t>
      </w:r>
    </w:p>
    <w:p w:rsidR="003F3435" w:rsidRDefault="0032493E">
      <w:pPr>
        <w:spacing w:line="480" w:lineRule="auto"/>
        <w:ind w:firstLine="1440"/>
        <w:jc w:val="both"/>
      </w:pPr>
      <w:r>
        <w:t xml:space="preserve">(4)</w:t>
      </w:r>
      <w:r xml:space="preserve">
        <w:t> </w:t>
      </w:r>
      <w:r xml:space="preserve">
        <w:t> </w:t>
      </w:r>
      <w:r>
        <w:t xml:space="preserve">Sandra Wood; and</w:t>
      </w:r>
    </w:p>
    <w:p w:rsidR="003F3435" w:rsidRDefault="0032493E">
      <w:pPr>
        <w:spacing w:line="480" w:lineRule="auto"/>
        <w:ind w:firstLine="1440"/>
        <w:jc w:val="both"/>
      </w:pPr>
      <w:r>
        <w:t xml:space="preserve">(5)</w:t>
      </w:r>
      <w:r xml:space="preserve">
        <w:t> </w:t>
      </w:r>
      <w:r xml:space="preserve">
        <w:t> </w:t>
      </w:r>
      <w:r>
        <w:t xml:space="preserve">Cheri D. Hisaw.</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8492.003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269 (H.B. </w:t>
      </w:r>
      <w:hyperlink w:docLocation="table" r:id="rId21">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8492.101.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269 (H.B. </w:t>
      </w:r>
      <w:hyperlink w:docLocation="table" r:id="rId22">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269 (H.B. </w:t>
      </w:r>
      <w:hyperlink w:docLocation="table" r:id="rId23">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269 (H.B. </w:t>
      </w:r>
      <w:hyperlink w:docLocation="table" r:id="rId24">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269 (H.B. </w:t>
      </w:r>
      <w:hyperlink w:docLocation="table" r:id="rId25">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269 (H.B. </w:t>
      </w:r>
      <w:hyperlink w:docLocation="table" r:id="rId26">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8492.151.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2015, 84th Leg., R.S., Ch. 269 (H.B. </w:t>
      </w:r>
      <w:hyperlink w:docLocation="table" r:id="rId27">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8492.152.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2015, 84th Leg., R.S., Ch. 269 (H.B. </w:t>
      </w:r>
      <w:hyperlink w:docLocation="table" r:id="rId28">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8492.153.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jc w:val="both"/>
      </w:pPr>
      <w:r>
        <w:t xml:space="preserve">Added by Acts 2015, 84th Leg., R.S., Ch. 269 (H.B. </w:t>
      </w:r>
      <w:hyperlink w:docLocation="table" r:id="rId29">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8492.154.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8492.003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jc w:val="both"/>
      </w:pPr>
      <w:r>
        <w:t xml:space="preserve">Added by Acts 2015, 84th Leg., R.S., Ch. 269 (H.B. </w:t>
      </w:r>
      <w:hyperlink w:docLocation="table" r:id="rId30">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8492.155.</w:t>
      </w:r>
      <w:r xml:space="preserve">
        <w:t> </w:t>
      </w:r>
      <w:r xml:space="preserve">
        <w:t> </w:t>
      </w:r>
      <w:r>
        <w:t xml:space="preserve">CONFIRMATION ELECTION FOR NEW DISTRICT.  (a)</w:t>
      </w:r>
      <w:r xml:space="preserve">
        <w:t> </w:t>
      </w:r>
      <w:r xml:space="preserve">
        <w:t> </w:t>
      </w:r>
      <w:r>
        <w:t xml:space="preserve">A new district created by the division of the district shall hold a confirmation and directors' election as required by Section </w:t>
      </w:r>
      <w:r>
        <w:t xml:space="preserve">8492.003</w:t>
      </w:r>
      <w:r>
        <w:t xml:space="preserve">.</w:t>
      </w:r>
    </w:p>
    <w:p w:rsidR="003F3435" w:rsidRDefault="0032493E">
      <w:pPr>
        <w:spacing w:line="480" w:lineRule="auto"/>
        <w:ind w:firstLine="720"/>
        <w:jc w:val="both"/>
      </w:pPr>
      <w:r>
        <w:t xml:space="preserve">(b)</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2015, 84th Leg., R.S., Ch. 269 (H.B. </w:t>
      </w:r>
      <w:hyperlink w:docLocation="table" r:id="rId31">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8492.156.</w:t>
      </w:r>
      <w:r xml:space="preserve">
        <w:t> </w:t>
      </w:r>
      <w:r xml:space="preserve">
        <w:t> </w:t>
      </w:r>
      <w:r>
        <w:t xml:space="preserve">TAX OR BOND ELECTION.</w:t>
      </w:r>
      <w:r xml:space="preserve">
        <w:t> </w:t>
      </w:r>
      <w:r xml:space="preserve">
        <w:t> </w:t>
      </w:r>
      <w:r>
        <w:t xml:space="preserve">Before a new district created by the division of the district may impose a maintenance tax or issue bonds payable wholly or partly from ad valorem taxes, the new district must hold an election as required by this chapter to obtain voter approval.</w:t>
      </w:r>
    </w:p>
    <w:p w:rsidR="003F3435" w:rsidRDefault="0032493E">
      <w:pPr>
        <w:spacing w:line="480" w:lineRule="auto"/>
        <w:jc w:val="both"/>
      </w:pPr>
      <w:r>
        <w:t xml:space="preserve">Added by Acts 2015, 84th Leg., R.S., Ch. 269 (H.B. </w:t>
      </w:r>
      <w:hyperlink w:docLocation="table" r:id="rId32">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8492.157.</w:t>
      </w:r>
      <w:r xml:space="preserve">
        <w:t> </w:t>
      </w:r>
      <w:r xml:space="preserve">
        <w:t> </w:t>
      </w:r>
      <w:r>
        <w:t xml:space="preserve">MUNICIPAL CONSENT.</w:t>
      </w:r>
      <w:r xml:space="preserve">
        <w:t> </w:t>
      </w:r>
      <w:r xml:space="preserve">
        <w:t> </w:t>
      </w:r>
      <w:r>
        <w:t xml:space="preserve">Municipal consent to the creation of the district and to the inclusion of land in the district granted under Section </w:t>
      </w:r>
      <w:r>
        <w:t xml:space="preserve">8492.004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2015, 84th Leg., R.S., Ch. 269 (H.B. </w:t>
      </w:r>
      <w:hyperlink w:docLocation="table" r:id="rId33">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8492.201.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8492.203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269 (H.B. </w:t>
      </w:r>
      <w:hyperlink w:docLocation="table" r:id="rId34">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8492.202.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8492.201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269 (H.B. </w:t>
      </w:r>
      <w:hyperlink w:docLocation="table" r:id="rId35">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269 (H.B. </w:t>
      </w:r>
      <w:hyperlink w:docLocation="table" r:id="rId36">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8492.251.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269 (H.B. </w:t>
      </w:r>
      <w:hyperlink w:docLocation="table" r:id="rId37">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8492.252.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269 (H.B. </w:t>
      </w:r>
      <w:hyperlink w:docLocation="table" r:id="rId38">
        <w:r>
          <w:rPr>
            <w:rStyle w:val="Hyperlink"/>
          </w:rPr>
          <w:t>1372</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8492.253.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269 (H.B. </w:t>
      </w:r>
      <w:hyperlink w:docLocation="table" r:id="rId39">
        <w:r>
          <w:rPr>
            <w:rStyle w:val="Hyperlink"/>
          </w:rPr>
          <w:t>1372</w:t>
        </w:r>
      </w:hyperlink>
      <w:r>
        <w:t xml:space="preserve">), Sec. 1, eff. June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372F.HTM" TargetMode="External" Id="rId14" /><Relationship Type="http://schemas.openxmlformats.org/officeDocument/2006/relationships/hyperlink" Target="http://capitol.texas.gov/tlodocs/84R/billtext/html/HB01372F.HTM" TargetMode="External" Id="rId15" /><Relationship Type="http://schemas.openxmlformats.org/officeDocument/2006/relationships/hyperlink" Target="http://capitol.texas.gov/tlodocs/84R/billtext/html/HB01372F.HTM" TargetMode="External" Id="rId16" /><Relationship Type="http://schemas.openxmlformats.org/officeDocument/2006/relationships/hyperlink" Target="http://capitol.texas.gov/tlodocs/84R/billtext/html/HB01372F.HTM" TargetMode="External" Id="rId17" /><Relationship Type="http://schemas.openxmlformats.org/officeDocument/2006/relationships/hyperlink" Target="http://capitol.texas.gov/tlodocs/84R/billtext/html/HB01372F.HTM" TargetMode="External" Id="rId18" /><Relationship Type="http://schemas.openxmlformats.org/officeDocument/2006/relationships/hyperlink" Target="http://capitol.texas.gov/tlodocs/84R/billtext/html/HB01372F.HTM" TargetMode="External" Id="rId19" /><Relationship Type="http://schemas.openxmlformats.org/officeDocument/2006/relationships/hyperlink" Target="http://capitol.texas.gov/tlodocs/84R/billtext/html/HB01372F.HTM" TargetMode="External" Id="rId20" /><Relationship Type="http://schemas.openxmlformats.org/officeDocument/2006/relationships/hyperlink" Target="http://capitol.texas.gov/tlodocs/84R/billtext/html/HB01372F.HTM" TargetMode="External" Id="rId21" /><Relationship Type="http://schemas.openxmlformats.org/officeDocument/2006/relationships/hyperlink" Target="http://capitol.texas.gov/tlodocs/84R/billtext/html/HB01372F.HTM" TargetMode="External" Id="rId22" /><Relationship Type="http://schemas.openxmlformats.org/officeDocument/2006/relationships/hyperlink" Target="http://capitol.texas.gov/tlodocs/84R/billtext/html/HB01372F.HTM" TargetMode="External" Id="rId23" /><Relationship Type="http://schemas.openxmlformats.org/officeDocument/2006/relationships/hyperlink" Target="http://capitol.texas.gov/tlodocs/84R/billtext/html/HB01372F.HTM" TargetMode="External" Id="rId24" /><Relationship Type="http://schemas.openxmlformats.org/officeDocument/2006/relationships/hyperlink" Target="http://capitol.texas.gov/tlodocs/84R/billtext/html/HB01372F.HTM" TargetMode="External" Id="rId25" /><Relationship Type="http://schemas.openxmlformats.org/officeDocument/2006/relationships/hyperlink" Target="http://capitol.texas.gov/tlodocs/84R/billtext/html/HB01372F.HTM" TargetMode="External" Id="rId26" /><Relationship Type="http://schemas.openxmlformats.org/officeDocument/2006/relationships/hyperlink" Target="http://capitol.texas.gov/tlodocs/84R/billtext/html/HB01372F.HTM" TargetMode="External" Id="rId27" /><Relationship Type="http://schemas.openxmlformats.org/officeDocument/2006/relationships/hyperlink" Target="http://capitol.texas.gov/tlodocs/84R/billtext/html/HB01372F.HTM" TargetMode="External" Id="rId28" /><Relationship Type="http://schemas.openxmlformats.org/officeDocument/2006/relationships/hyperlink" Target="http://capitol.texas.gov/tlodocs/84R/billtext/html/HB01372F.HTM" TargetMode="External" Id="rId29" /><Relationship Type="http://schemas.openxmlformats.org/officeDocument/2006/relationships/hyperlink" Target="http://capitol.texas.gov/tlodocs/84R/billtext/html/HB01372F.HTM" TargetMode="External" Id="rId30" /><Relationship Type="http://schemas.openxmlformats.org/officeDocument/2006/relationships/hyperlink" Target="http://capitol.texas.gov/tlodocs/84R/billtext/html/HB01372F.HTM" TargetMode="External" Id="rId31" /><Relationship Type="http://schemas.openxmlformats.org/officeDocument/2006/relationships/hyperlink" Target="http://capitol.texas.gov/tlodocs/84R/billtext/html/HB01372F.HTM" TargetMode="External" Id="rId32" /><Relationship Type="http://schemas.openxmlformats.org/officeDocument/2006/relationships/hyperlink" Target="http://capitol.texas.gov/tlodocs/84R/billtext/html/HB01372F.HTM" TargetMode="External" Id="rId33" /><Relationship Type="http://schemas.openxmlformats.org/officeDocument/2006/relationships/hyperlink" Target="http://capitol.texas.gov/tlodocs/84R/billtext/html/HB01372F.HTM" TargetMode="External" Id="rId34" /><Relationship Type="http://schemas.openxmlformats.org/officeDocument/2006/relationships/hyperlink" Target="http://capitol.texas.gov/tlodocs/84R/billtext/html/HB01372F.HTM" TargetMode="External" Id="rId35" /><Relationship Type="http://schemas.openxmlformats.org/officeDocument/2006/relationships/hyperlink" Target="http://capitol.texas.gov/tlodocs/84R/billtext/html/HB01372F.HTM" TargetMode="External" Id="rId36" /><Relationship Type="http://schemas.openxmlformats.org/officeDocument/2006/relationships/hyperlink" Target="http://capitol.texas.gov/tlodocs/84R/billtext/html/HB01372F.HTM" TargetMode="External" Id="rId37" /><Relationship Type="http://schemas.openxmlformats.org/officeDocument/2006/relationships/hyperlink" Target="http://capitol.texas.gov/tlodocs/84R/billtext/html/HB01372F.HTM" TargetMode="External" Id="rId38" /><Relationship Type="http://schemas.openxmlformats.org/officeDocument/2006/relationships/hyperlink" Target="http://capitol.texas.gov/tlodocs/84R/billtext/html/HB01372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