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8839. GATEWAY GROUNDWATER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8839.001.</w:t>
      </w:r>
      <w:r xml:space="preserve">
        <w:t> </w:t>
      </w:r>
      <w:r xml:space="preserve">
        <w:t> </w:t>
      </w:r>
      <w:r>
        <w:t xml:space="preserve">DEFINITIONS.In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Gateway Groundwater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4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8839.002.</w:t>
      </w:r>
      <w:r xml:space="preserve">
        <w:t> </w:t>
      </w:r>
      <w:r xml:space="preserve">
        <w:t> </w:t>
      </w:r>
      <w:r>
        <w:t xml:space="preserve">DISTRICT TERRITORY.The district's boundaries are coextensive with the boundaries of Foard and Hardeman Counties unless the district's territory has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5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8839.051.</w:t>
      </w:r>
      <w:r xml:space="preserve">
        <w:t> </w:t>
      </w:r>
      <w:r xml:space="preserve">
        <w:t> </w:t>
      </w:r>
      <w:r>
        <w:t xml:space="preserve">COMPOSITION OF BOARD; TERMS.  (a)</w:t>
      </w:r>
      <w:r xml:space="preserve">
        <w:t> </w:t>
      </w:r>
      <w:r xml:space="preserve">
        <w:t> </w:t>
      </w:r>
      <w:r>
        <w:t xml:space="preserve">The district is governed by a board of not more than two directors for each county in the district.</w:t>
      </w:r>
      <w:r xml:space="preserve">
        <w:t> </w:t>
      </w:r>
      <w:r xml:space="preserve">
        <w:t> </w:t>
      </w:r>
      <w:r>
        <w:t xml:space="preserve">The board may change the total number of directors on the board if the district annexes territory.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6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25 (S.B. </w:t>
      </w:r>
      <w:hyperlink w:docLocation="table" r:id="rId17">
        <w:r>
          <w:rPr>
            <w:rStyle w:val="Hyperlink"/>
          </w:rPr>
          <w:t>872</w:t>
        </w:r>
      </w:hyperlink>
      <w:r>
        <w:t xml:space="preserve">), Sec. 1, eff. May 7,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8839.052.</w:t>
      </w:r>
      <w:r xml:space="preserve">
        <w:t> </w:t>
      </w:r>
      <w:r xml:space="preserve">
        <w:t> </w:t>
      </w:r>
      <w:r>
        <w:t xml:space="preserve">APPOINTMENT OF DIRECTORS.  (a)</w:t>
      </w:r>
      <w:r xml:space="preserve">
        <w:t> </w:t>
      </w:r>
      <w:r xml:space="preserve">
        <w:t> </w:t>
      </w:r>
      <w:r>
        <w:t xml:space="preserve">The commissioners court of each county in the district shall appoint an equal number of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appropriate commissioners court shall appoint a director to succeed a director on or before the date the director's term expires.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8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8839.053.</w:t>
      </w:r>
      <w:r xml:space="preserve">
        <w:t> </w:t>
      </w:r>
      <w:r xml:space="preserve">
        <w:t> </w:t>
      </w:r>
      <w:r>
        <w:t xml:space="preserve">BOARD VACANCY.If there is a vacancy on the board, the appropriate commissioners court shall appoint a director to serve the remainder of the term.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9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8839.054.</w:t>
      </w:r>
      <w:r xml:space="preserve">
        <w:t> </w:t>
      </w:r>
      <w:r xml:space="preserve">
        <w:t> </w:t>
      </w:r>
      <w:r>
        <w:t xml:space="preserve">COMPENSATION; EXPENSES.</w:t>
      </w:r>
      <w:r xml:space="preserve">
        <w:t> </w:t>
      </w:r>
      <w:r xml:space="preserve">
        <w:t> </w:t>
      </w:r>
      <w:r>
        <w:t xml:space="preserve">A director may not receive a salary or other compensation for service as a director but may be reimbursed for actual expenses of attending meetings.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0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8839.101.</w:t>
      </w:r>
      <w:r xml:space="preserve">
        <w:t> </w:t>
      </w:r>
      <w:r xml:space="preserve">
        <w:t> </w:t>
      </w:r>
      <w:r>
        <w:t xml:space="preserve">GROUNDWATER CONSERVATION DISTRICT POWERS AND DUTIES.</w:t>
      </w:r>
      <w:r xml:space="preserve">
        <w:t> </w:t>
      </w:r>
      <w:r xml:space="preserve">
        <w:t> </w:t>
      </w:r>
      <w:r>
        <w:t xml:space="preserve">The district has the rights, powers, privileges, functions, and duties provided by the general law of this state, including Chapter </w:t>
      </w:r>
      <w:r>
        <w:t xml:space="preserve">36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1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8839.151.</w:t>
      </w:r>
      <w:r xml:space="preserve">
        <w:t> </w:t>
      </w:r>
      <w:r xml:space="preserve">
        <w:t> </w:t>
      </w:r>
      <w:r>
        <w:t xml:space="preserve">TAXING AUTHORITY.</w:t>
      </w:r>
      <w:r xml:space="preserve">
        <w:t> </w:t>
      </w:r>
      <w:r xml:space="preserve">
        <w:t> </w:t>
      </w:r>
      <w:r>
        <w:t xml:space="preserve">The district may impose an ad valorem tax in the district at a rate not to exceed one cent on each $100 of assessed valuation.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2">
        <w:r>
          <w:rPr>
            <w:rStyle w:val="Hyperlink"/>
          </w:rPr>
          <w:t>1147</w:t>
        </w:r>
      </w:hyperlink>
      <w:r>
        <w:t xml:space="preserve">), Sec. 1.03, eff. April 1,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SB01147F.HTM" TargetMode="External" Id="rId14" /><Relationship Type="http://schemas.openxmlformats.org/officeDocument/2006/relationships/hyperlink" Target="http://capitol.texas.gov/tlodocs/82R/billtext/html/SB01147F.HTM" TargetMode="External" Id="rId15" /><Relationship Type="http://schemas.openxmlformats.org/officeDocument/2006/relationships/hyperlink" Target="http://capitol.texas.gov/tlodocs/82R/billtext/html/SB01147F.HTM" TargetMode="External" Id="rId16" /><Relationship Type="http://schemas.openxmlformats.org/officeDocument/2006/relationships/hyperlink" Target="http://capitol.texas.gov/tlodocs/86R/billtext/html/SB00872F.HTM" TargetMode="External" Id="rId17" /><Relationship Type="http://schemas.openxmlformats.org/officeDocument/2006/relationships/hyperlink" Target="http://capitol.texas.gov/tlodocs/82R/billtext/html/SB01147F.HTM" TargetMode="External" Id="rId18" /><Relationship Type="http://schemas.openxmlformats.org/officeDocument/2006/relationships/hyperlink" Target="http://capitol.texas.gov/tlodocs/82R/billtext/html/SB01147F.HTM" TargetMode="External" Id="rId19" /><Relationship Type="http://schemas.openxmlformats.org/officeDocument/2006/relationships/hyperlink" Target="http://capitol.texas.gov/tlodocs/82R/billtext/html/SB01147F.HTM" TargetMode="External" Id="rId20" /><Relationship Type="http://schemas.openxmlformats.org/officeDocument/2006/relationships/hyperlink" Target="http://capitol.texas.gov/tlodocs/82R/billtext/html/SB01147F.HTM" TargetMode="External" Id="rId21" /><Relationship Type="http://schemas.openxmlformats.org/officeDocument/2006/relationships/hyperlink" Target="http://capitol.texas.gov/tlodocs/82R/billtext/html/SB01147F.HTM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