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8853.  KENEDY COUNTY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8853.001.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Kenedy County Groundwater Conservation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8853.002.</w:t>
      </w:r>
      <w:r xml:space="preserve">
        <w:t> </w:t>
      </w:r>
      <w:r xml:space="preserve">
        <w:t> </w:t>
      </w:r>
      <w:r>
        <w:t xml:space="preserve">NATURE OF DISTRICT.  (a)</w:t>
      </w:r>
      <w:r xml:space="preserve">
        <w:t> </w:t>
      </w:r>
      <w:r xml:space="preserve">
        <w:t> </w:t>
      </w:r>
      <w:r>
        <w:t xml:space="preserve">The district is a groundwater conservation district in Kenedy County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8853.003.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8853.004.</w:t>
      </w:r>
      <w:r xml:space="preserve">
        <w:t> </w:t>
      </w:r>
      <w:r xml:space="preserve">
        <w:t> </w:t>
      </w:r>
      <w:r>
        <w:t xml:space="preserve">DISTRICT TERRITORY.  (a)</w:t>
      </w:r>
      <w:r xml:space="preserve">
        <w:t> </w:t>
      </w:r>
      <w:r xml:space="preserve">
        <w:t> </w:t>
      </w:r>
      <w:r>
        <w:t xml:space="preserve">The district is composed of the territory described by Section 4, Chapter 1152,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8853.051.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8853.052.</w:t>
      </w:r>
      <w:r xml:space="preserve">
        <w:t> </w:t>
      </w:r>
      <w:r xml:space="preserve">
        <w:t> </w:t>
      </w:r>
      <w:r>
        <w:t xml:space="preserve">ELECTION OF DIRECTORS.  (a)</w:t>
      </w:r>
      <w:r xml:space="preserve">
        <w:t> </w:t>
      </w:r>
      <w:r xml:space="preserve">
        <w:t> </w:t>
      </w:r>
      <w:r>
        <w:t xml:space="preserve">The district is divided into five single-member districts for electing directors.</w:t>
      </w:r>
    </w:p>
    <w:p w:rsidR="003F3435" w:rsidRDefault="0032493E">
      <w:pPr>
        <w:spacing w:line="480" w:lineRule="auto"/>
        <w:ind w:firstLine="720"/>
        <w:jc w:val="both"/>
      </w:pPr>
      <w:r>
        <w:t xml:space="preserve">(b)</w:t>
      </w:r>
      <w:r xml:space="preserve">
        <w:t> </w:t>
      </w:r>
      <w:r xml:space="preserve">
        <w:t> </w:t>
      </w:r>
      <w:r>
        <w:t xml:space="preserve">One director is elected from each single-member district.</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8853.053.</w:t>
      </w:r>
      <w:r xml:space="preserve">
        <w:t> </w:t>
      </w:r>
      <w:r xml:space="preserve">
        <w:t> </w:t>
      </w:r>
      <w:r>
        <w:t xml:space="preserve">ELECTION DATE.</w:t>
      </w:r>
      <w:r xml:space="preserve">
        <w:t> </w:t>
      </w:r>
      <w:r xml:space="preserve">
        <w:t> </w:t>
      </w:r>
      <w:r>
        <w:t xml:space="preserve">Each even-numbered year, on the uniform election date in May or another date authorized by law, the appropriate number of directors shall be elected.</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8853.054.</w:t>
      </w:r>
      <w:r xml:space="preserve">
        <w:t> </w:t>
      </w:r>
      <w:r xml:space="preserve">
        <w:t> </w:t>
      </w:r>
      <w:r>
        <w:t xml:space="preserve">QUALIFICATIONS FOR OFFICE.  (a)</w:t>
      </w:r>
      <w:r xml:space="preserve">
        <w:t> </w:t>
      </w:r>
      <w:r xml:space="preserve">
        <w:t> </w:t>
      </w:r>
      <w:r>
        <w:t xml:space="preserve">To be a candidate for or to serve as a director, a person must be a registered voter in the single-member district the person represents or seeks to represent.</w:t>
      </w:r>
    </w:p>
    <w:p w:rsidR="003F3435" w:rsidRDefault="0032493E">
      <w:pPr>
        <w:spacing w:line="480" w:lineRule="auto"/>
        <w:ind w:firstLine="720"/>
        <w:jc w:val="both"/>
      </w:pPr>
      <w:r>
        <w:t xml:space="preserve">(b)</w:t>
      </w:r>
      <w:r xml:space="preserve">
        <w:t> </w:t>
      </w:r>
      <w:r xml:space="preserve">
        <w:t> </w:t>
      </w:r>
      <w:r>
        <w:t xml:space="preserve">A director in office on the effective date of a change in the boundaries of a single-member district under Section </w:t>
      </w:r>
      <w:r>
        <w:t xml:space="preserve">8853.056</w:t>
      </w:r>
      <w:r>
        <w:t xml:space="preserve">(a), or a director elected or appointed before the effective date of the change whose term of office begins on or after the effective date of the change, shall serve for the remainder of the director's term in the single-member district to which the director was elected or appointed even though the change in boundaries places the director's residence outside the district to which the director was elected or appointed.</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8853.055.</w:t>
      </w:r>
      <w:r xml:space="preserve">
        <w:t> </w:t>
      </w:r>
      <w:r xml:space="preserve">
        <w:t> </w:t>
      </w:r>
      <w:r>
        <w:t xml:space="preserve">APPLICATION FOR PLACEMENT ON BALLOT.</w:t>
      </w:r>
      <w:r xml:space="preserve">
        <w:t> </w:t>
      </w:r>
      <w:r xml:space="preserve">
        <w:t> </w:t>
      </w:r>
      <w:r>
        <w:t xml:space="preserve">A person shall indicate on the application for a place on the ballot the single-member district the person seeks to represent.</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8853.056.</w:t>
      </w:r>
      <w:r xml:space="preserve">
        <w:t> </w:t>
      </w:r>
      <w:r xml:space="preserve">
        <w:t> </w:t>
      </w:r>
      <w:r>
        <w:t xml:space="preserve">REVISION OF SINGLE-MEMBER DISTRICTS.  (a)</w:t>
      </w:r>
      <w:r xml:space="preserve">
        <w:t> </w:t>
      </w:r>
      <w:r xml:space="preserve">
        <w:t> </w:t>
      </w:r>
      <w:r>
        <w:t xml:space="preserve">After each federal decennial census or as needed, the board may redraw the single-member districts to reflect population changes.</w:t>
      </w:r>
    </w:p>
    <w:p w:rsidR="003F3435" w:rsidRDefault="0032493E">
      <w:pPr>
        <w:spacing w:line="480" w:lineRule="auto"/>
        <w:ind w:firstLine="720"/>
        <w:jc w:val="both"/>
      </w:pPr>
      <w:r>
        <w:t xml:space="preserve">(b)</w:t>
      </w:r>
      <w:r xml:space="preserve">
        <w:t> </w:t>
      </w:r>
      <w:r xml:space="preserve">
        <w:t> </w:t>
      </w:r>
      <w:r>
        <w:t xml:space="preserve">If the district annexes territory, the annexed territory becomes part of one or more of the single-member districts as determined by the board.</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8853.057.</w:t>
      </w:r>
      <w:r xml:space="preserve">
        <w:t> </w:t>
      </w:r>
      <w:r xml:space="preserve">
        <w:t> </w:t>
      </w:r>
      <w:r>
        <w:t xml:space="preserve">COMPENSATION OF DIRECTORS.</w:t>
      </w:r>
      <w:r xml:space="preserve">
        <w:t> </w:t>
      </w:r>
      <w:r xml:space="preserve">
        <w:t> </w:t>
      </w:r>
      <w:r>
        <w:t xml:space="preserve">A director is not entitled to fees of office but is entitled to reimbursement of actual expenses reasonably and necessarily incurred while engaging in activities on behalf of the district.</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C.  POWERS</w:t>
      </w:r>
    </w:p>
    <w:p w:rsidR="003F3435" w:rsidRDefault="0032493E">
      <w:pPr>
        <w:spacing w:line="480" w:lineRule="auto"/>
        <w:jc w:val="both"/>
      </w:pPr>
    </w:p>
    <w:p w:rsidR="003F3435" w:rsidRDefault="0032493E">
      <w:pPr>
        <w:spacing w:line="480" w:lineRule="auto"/>
        <w:ind w:firstLine="720"/>
        <w:jc w:val="both"/>
      </w:pPr>
      <w:r>
        <w:t xml:space="preserve">Sec. 8853.101.</w:t>
      </w:r>
      <w:r xml:space="preserve">
        <w:t> </w:t>
      </w:r>
      <w:r xml:space="preserve">
        <w:t> </w:t>
      </w:r>
      <w:r>
        <w:t xml:space="preserve">GROUNDWATER CONSERVATION DISTRICT POWERS AND DUTIES.</w:t>
      </w:r>
      <w:r xml:space="preserve">
        <w:t> </w:t>
      </w:r>
      <w:r xml:space="preserve">
        <w:t> </w:t>
      </w:r>
      <w:r>
        <w:t xml:space="preserve">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8853.151.</w:t>
      </w:r>
      <w:r xml:space="preserve">
        <w:t> </w:t>
      </w:r>
      <w:r xml:space="preserve">
        <w:t> </w:t>
      </w:r>
      <w:r>
        <w:t xml:space="preserve">LIMITATION ON TAXATION.</w:t>
      </w:r>
      <w:r xml:space="preserve">
        <w:t> </w:t>
      </w:r>
      <w:r xml:space="preserve">
        <w:t> </w:t>
      </w:r>
      <w:r>
        <w:t xml:space="preserve">The district may impose a tax to pay any part of bonds or notes issued by the district at a rate not to exceed 20 cents on each $100 of assessed valuation.</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1.05,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