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8854.  REFUGIO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8854.001.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Refugio Groundwater Conservation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8854.002.</w:t>
      </w:r>
      <w:r xml:space="preserve">
        <w:t> </w:t>
      </w:r>
      <w:r xml:space="preserve">
        <w:t> </w:t>
      </w:r>
      <w:r>
        <w:t xml:space="preserve">NATURE OF DISTRICT.</w:t>
      </w:r>
      <w:r xml:space="preserve">
        <w:t> </w:t>
      </w:r>
      <w:r xml:space="preserve">
        <w:t> </w:t>
      </w:r>
      <w:r>
        <w:t xml:space="preserve">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8854.003.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8854.004.</w:t>
      </w:r>
      <w:r xml:space="preserve">
        <w:t> </w:t>
      </w:r>
      <w:r xml:space="preserve">
        <w:t> </w:t>
      </w:r>
      <w:r>
        <w:t xml:space="preserve">DISTRICT TERRITORY.</w:t>
      </w:r>
      <w:r xml:space="preserve">
        <w:t> </w:t>
      </w:r>
      <w:r xml:space="preserve">
        <w:t> </w:t>
      </w:r>
      <w:r>
        <w:t xml:space="preserve">The district's boundaries are coextensive with the boundaries of Refugio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8854.051.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8854.052.</w:t>
      </w:r>
      <w:r xml:space="preserve">
        <w:t> </w:t>
      </w:r>
      <w:r xml:space="preserve">
        <w:t> </w:t>
      </w:r>
      <w:r>
        <w:t xml:space="preserve">ELECTION OF DIRECTORS.  (a)</w:t>
      </w:r>
      <w:r xml:space="preserve">
        <w:t> </w:t>
      </w:r>
      <w:r xml:space="preserve">
        <w:t> </w:t>
      </w:r>
      <w:r>
        <w:t xml:space="preserve">Directors are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w:t>
      </w:r>
      <w:r xml:space="preserve">
        <w:t> </w:t>
      </w:r>
      <w:r xml:space="preserve">
        <w:t> </w:t>
      </w:r>
      <w:r>
        <w:t xml:space="preserve">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When the boundaries of the county commissioners precincts are changed, each director in office on the effective date of the change or elected to a term of office beginning on or after the effective date of the change serves in the precinct to which the director was elected for the entire term to which the director was elected, even though the change in boundaries places the person's residence outside the precinct for which the person was elected.</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8854.053.</w:t>
      </w:r>
      <w:r xml:space="preserve">
        <w:t> </w:t>
      </w:r>
      <w:r xml:space="preserve">
        <w:t> </w:t>
      </w:r>
      <w:r>
        <w:t xml:space="preserve">ELECTION DATE.</w:t>
      </w:r>
      <w:r xml:space="preserve">
        <w:t> </w:t>
      </w:r>
      <w:r xml:space="preserve">
        <w:t> </w:t>
      </w:r>
      <w:r>
        <w:t xml:space="preserve">On the uniform election date in November of each even-numbered year, the appropriate number of directors shall be elected.</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8854.054.</w:t>
      </w:r>
      <w:r xml:space="preserve">
        <w:t> </w:t>
      </w:r>
      <w:r xml:space="preserve">
        <w:t> </w:t>
      </w:r>
      <w:r>
        <w:t xml:space="preserve">QUALIFICATIONS FOR OFFICE.  (a)</w:t>
      </w:r>
      <w:r xml:space="preserve">
        <w:t> </w:t>
      </w:r>
      <w:r xml:space="preserve">
        <w:t> </w:t>
      </w:r>
      <w:r>
        <w:t xml:space="preserve">To be qualified to be a candidate for or to serve as director at large, a person must be a registered voter in the district.</w:t>
      </w:r>
    </w:p>
    <w:p w:rsidR="003F3435" w:rsidRDefault="0032493E">
      <w:pPr>
        <w:spacing w:line="480" w:lineRule="auto"/>
        <w:ind w:firstLine="720"/>
        <w:jc w:val="both"/>
      </w:pPr>
      <w:r>
        <w:t xml:space="preserve">(b)</w:t>
      </w:r>
      <w:r xml:space="preserve">
        <w:t> </w:t>
      </w:r>
      <w:r xml:space="preserve">
        <w:t> </w:t>
      </w:r>
      <w:r>
        <w:t xml:space="preserve">To be a candidate for or to serve as director from a county commissioners precinct, a person must be a registered voter of that precinct, except as provided by Section </w:t>
      </w:r>
      <w:r>
        <w:t xml:space="preserve">8854.052</w:t>
      </w:r>
      <w:r>
        <w:t xml:space="preserve">(d).</w:t>
      </w:r>
    </w:p>
    <w:p w:rsidR="003F3435" w:rsidRDefault="0032493E">
      <w:pPr>
        <w:spacing w:line="480" w:lineRule="auto"/>
        <w:jc w:val="both"/>
      </w:pPr>
      <w:r>
        <w:t xml:space="preserve">Added by Acts 2011, 82nd Leg., R.S., Ch. 70 (S.B. </w:t>
      </w:r>
      <w:hyperlink w:docLocation="table" r:id="rId21">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8854.055.</w:t>
      </w:r>
      <w:r xml:space="preserve">
        <w:t> </w:t>
      </w:r>
      <w:r xml:space="preserve">
        <w:t> </w:t>
      </w:r>
      <w:r>
        <w:t xml:space="preserve">APPOINTMENT ON FAILURE TO QUALIFY.</w:t>
      </w:r>
      <w:r xml:space="preserve">
        <w:t> </w:t>
      </w:r>
      <w:r xml:space="preserve">
        <w:t> </w:t>
      </w:r>
      <w:r>
        <w:t xml:space="preserve">If a director fails to qualify for office, the commissioners court shall appoint a person to fill the vacancy.</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8854.101.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1.03, eff. April 1, 2013.</w:t>
      </w:r>
    </w:p>
    <w:p w:rsidR="003F3435" w:rsidRDefault="0032493E">
      <w:pPr>
        <w:spacing w:line="480" w:lineRule="auto"/>
        <w:jc w:val="both"/>
      </w:pPr>
    </w:p>
    <w:p w:rsidR="003F3435" w:rsidRDefault="0032493E">
      <w:pPr>
        <w:spacing w:line="480" w:lineRule="auto"/>
        <w:ind w:firstLine="720"/>
        <w:jc w:val="both"/>
      </w:pPr>
      <w:r>
        <w:t xml:space="preserve">Sec. 8854.102.</w:t>
      </w:r>
      <w:r xml:space="preserve">
        <w:t> </w:t>
      </w:r>
      <w:r xml:space="preserve">
        <w:t> </w:t>
      </w:r>
      <w:r>
        <w:t xml:space="preserve">AUTHORITY TO SET FEES.  (a)</w:t>
      </w:r>
      <w:r xml:space="preserve">
        <w:t> </w:t>
      </w:r>
      <w:r xml:space="preserve">
        <w:t> </w:t>
      </w:r>
      <w:r>
        <w:t xml:space="preserve">In this section, "agriculture" includes:</w:t>
      </w:r>
    </w:p>
    <w:p w:rsidR="003F3435" w:rsidRDefault="0032493E">
      <w:pPr>
        <w:spacing w:line="480" w:lineRule="auto"/>
        <w:ind w:firstLine="1440"/>
        <w:jc w:val="both"/>
      </w:pPr>
      <w:r>
        <w:t xml:space="preserve">(1)</w:t>
      </w:r>
      <w:r xml:space="preserve">
        <w:t> </w:t>
      </w:r>
      <w:r xml:space="preserve">
        <w:t> </w:t>
      </w:r>
      <w:r>
        <w:t xml:space="preserve">cultivating the soil;</w:t>
      </w:r>
    </w:p>
    <w:p w:rsidR="003F3435" w:rsidRDefault="0032493E">
      <w:pPr>
        <w:spacing w:line="480" w:lineRule="auto"/>
        <w:ind w:firstLine="1440"/>
        <w:jc w:val="both"/>
      </w:pPr>
      <w:r>
        <w:t xml:space="preserve">(2)</w:t>
      </w:r>
      <w:r xml:space="preserve">
        <w:t> </w:t>
      </w:r>
      <w:r xml:space="preserve">
        <w:t> </w:t>
      </w:r>
      <w:r>
        <w:t xml:space="preserve">producing crops for:</w:t>
      </w:r>
    </w:p>
    <w:p w:rsidR="003F3435" w:rsidRDefault="0032493E">
      <w:pPr>
        <w:spacing w:line="480" w:lineRule="auto"/>
        <w:ind w:firstLine="2160"/>
        <w:jc w:val="both"/>
      </w:pPr>
      <w:r>
        <w:t xml:space="preserve">(A)</w:t>
      </w:r>
      <w:r xml:space="preserve">
        <w:t> </w:t>
      </w:r>
      <w:r xml:space="preserve">
        <w:t> </w:t>
      </w:r>
      <w:r>
        <w:t xml:space="preserve">human food;</w:t>
      </w:r>
    </w:p>
    <w:p w:rsidR="003F3435" w:rsidRDefault="0032493E">
      <w:pPr>
        <w:spacing w:line="480" w:lineRule="auto"/>
        <w:ind w:firstLine="2160"/>
        <w:jc w:val="both"/>
      </w:pPr>
      <w:r>
        <w:t xml:space="preserve">(B)</w:t>
      </w:r>
      <w:r xml:space="preserve">
        <w:t> </w:t>
      </w:r>
      <w:r xml:space="preserve">
        <w:t> </w:t>
      </w:r>
      <w:r>
        <w:t xml:space="preserve">animal feed;</w:t>
      </w:r>
    </w:p>
    <w:p w:rsidR="003F3435" w:rsidRDefault="0032493E">
      <w:pPr>
        <w:spacing w:line="480" w:lineRule="auto"/>
        <w:ind w:firstLine="2160"/>
        <w:jc w:val="both"/>
      </w:pPr>
      <w:r>
        <w:t xml:space="preserve">(C)</w:t>
      </w:r>
      <w:r xml:space="preserve">
        <w:t> </w:t>
      </w:r>
      <w:r xml:space="preserve">
        <w:t> </w:t>
      </w:r>
      <w:r>
        <w:t xml:space="preserve">planting seed; or</w:t>
      </w:r>
    </w:p>
    <w:p w:rsidR="003F3435" w:rsidRDefault="0032493E">
      <w:pPr>
        <w:spacing w:line="480" w:lineRule="auto"/>
        <w:ind w:firstLine="2160"/>
        <w:jc w:val="both"/>
      </w:pPr>
      <w:r>
        <w:t xml:space="preserve">(D)</w:t>
      </w:r>
      <w:r xml:space="preserve">
        <w:t> </w:t>
      </w:r>
      <w:r xml:space="preserve">
        <w:t> </w:t>
      </w:r>
      <w:r>
        <w:t xml:space="preserve">the production of fibers;</w:t>
      </w:r>
    </w:p>
    <w:p w:rsidR="003F3435" w:rsidRDefault="0032493E">
      <w:pPr>
        <w:spacing w:line="480" w:lineRule="auto"/>
        <w:ind w:firstLine="1440"/>
        <w:jc w:val="both"/>
      </w:pPr>
      <w:r>
        <w:t xml:space="preserve">(3)</w:t>
      </w:r>
      <w:r xml:space="preserve">
        <w:t> </w:t>
      </w:r>
      <w:r xml:space="preserve">
        <w:t> </w:t>
      </w:r>
      <w:r>
        <w:t xml:space="preserve">floriculture, viticulture, silviculture, and horticulture, including the cultivation of plants in containers or non-soil media;</w:t>
      </w:r>
    </w:p>
    <w:p w:rsidR="003F3435" w:rsidRDefault="0032493E">
      <w:pPr>
        <w:spacing w:line="480" w:lineRule="auto"/>
        <w:ind w:firstLine="1440"/>
        <w:jc w:val="both"/>
      </w:pPr>
      <w:r>
        <w:t xml:space="preserve">(4)</w:t>
      </w:r>
      <w:r xml:space="preserve">
        <w:t> </w:t>
      </w:r>
      <w:r xml:space="preserve">
        <w:t> </w:t>
      </w:r>
      <w:r>
        <w:t xml:space="preserve">raising, feeding, or keeping livestock or other animals for the production of food or fiber, leather, pelts, or other tangible products having a commercial value;</w:t>
      </w:r>
    </w:p>
    <w:p w:rsidR="003F3435" w:rsidRDefault="0032493E">
      <w:pPr>
        <w:spacing w:line="480" w:lineRule="auto"/>
        <w:ind w:firstLine="1440"/>
        <w:jc w:val="both"/>
      </w:pPr>
      <w:r>
        <w:t xml:space="preserve">(5)</w:t>
      </w:r>
      <w:r xml:space="preserve">
        <w:t> </w:t>
      </w:r>
      <w:r xml:space="preserve">
        <w:t> </w:t>
      </w:r>
      <w:r>
        <w:t xml:space="preserve">wildlife management;</w:t>
      </w:r>
    </w:p>
    <w:p w:rsidR="003F3435" w:rsidRDefault="0032493E">
      <w:pPr>
        <w:spacing w:line="480" w:lineRule="auto"/>
        <w:ind w:firstLine="1440"/>
        <w:jc w:val="both"/>
      </w:pPr>
      <w:r>
        <w:t xml:space="preserve">(6)</w:t>
      </w:r>
      <w:r xml:space="preserve">
        <w:t> </w:t>
      </w:r>
      <w:r xml:space="preserve">
        <w:t> </w:t>
      </w:r>
      <w:r>
        <w:t xml:space="preserve">planting cover crops, including cover crops cultivated for transplantation; and</w:t>
      </w:r>
    </w:p>
    <w:p w:rsidR="003F3435" w:rsidRDefault="0032493E">
      <w:pPr>
        <w:spacing w:line="480" w:lineRule="auto"/>
        <w:ind w:firstLine="1440"/>
        <w:jc w:val="both"/>
      </w:pPr>
      <w:r>
        <w:t xml:space="preserve">(7)</w:t>
      </w:r>
      <w:r xml:space="preserve">
        <w:t> </w:t>
      </w:r>
      <w:r xml:space="preserve">
        <w:t> </w:t>
      </w:r>
      <w:r>
        <w:t xml:space="preserve">leaving land idle for the purpose of participating in any governmental program or normal crop or livestock rotation procedure.</w:t>
      </w:r>
    </w:p>
    <w:p w:rsidR="003F3435" w:rsidRDefault="0032493E">
      <w:pPr>
        <w:spacing w:line="480" w:lineRule="auto"/>
        <w:ind w:firstLine="720"/>
        <w:jc w:val="both"/>
      </w:pPr>
      <w:r>
        <w:t xml:space="preserve">(b)</w:t>
      </w:r>
      <w:r xml:space="preserve">
        <w:t> </w:t>
      </w:r>
      <w:r xml:space="preserve">
        <w:t> </w:t>
      </w:r>
      <w:r>
        <w:t xml:space="preserve">The district may set and collect fees for all services provided outside the boundaries of the district.</w:t>
      </w:r>
      <w:r xml:space="preserve">
        <w:t> </w:t>
      </w:r>
      <w:r xml:space="preserve">
        <w:t> </w:t>
      </w:r>
      <w:r>
        <w:t xml:space="preserve">The fees may not unreasonably exceed the cost to the district of providing the services outside the district.</w:t>
      </w:r>
    </w:p>
    <w:p w:rsidR="003F3435" w:rsidRDefault="0032493E">
      <w:pPr>
        <w:spacing w:line="480" w:lineRule="auto"/>
        <w:ind w:firstLine="720"/>
        <w:jc w:val="both"/>
      </w:pPr>
      <w:r>
        <w:t xml:space="preserve">(c)</w:t>
      </w:r>
      <w:r xml:space="preserve">
        <w:t> </w:t>
      </w:r>
      <w:r xml:space="preserve">
        <w:t> </w:t>
      </w:r>
      <w:r>
        <w:t xml:space="preserve">The district may assess a production fee based on the amount of water a permit authorizes to be withdrawn from a well or the amount actually withdrawn.</w:t>
      </w:r>
      <w:r xml:space="preserve">
        <w:t> </w:t>
      </w:r>
      <w:r xml:space="preserve">
        <w:t> </w:t>
      </w:r>
      <w:r>
        <w:t xml:space="preserve">The district may assess a production fee instead of or in conjunction with any tax otherwise imposed by the district.</w:t>
      </w:r>
      <w:r xml:space="preserve">
        <w:t> </w:t>
      </w:r>
      <w:r xml:space="preserve">
        <w:t> </w:t>
      </w:r>
      <w:r>
        <w:t xml:space="preserve">The district may use production fee revenue for any lawful purpose.</w:t>
      </w:r>
      <w:r xml:space="preserve">
        <w:t> </w:t>
      </w:r>
      <w:r xml:space="preserve">
        <w:t> </w:t>
      </w:r>
      <w:r>
        <w:t xml:space="preserve">Production fees may not exceed:</w:t>
      </w:r>
    </w:p>
    <w:p w:rsidR="003F3435" w:rsidRDefault="0032493E">
      <w:pPr>
        <w:spacing w:line="480" w:lineRule="auto"/>
        <w:ind w:firstLine="1440"/>
        <w:jc w:val="both"/>
      </w:pPr>
      <w:r>
        <w:t xml:space="preserve">(1)</w:t>
      </w:r>
      <w:r xml:space="preserve">
        <w:t> </w:t>
      </w:r>
      <w:r xml:space="preserve">
        <w:t> </w:t>
      </w:r>
      <w:r>
        <w:t xml:space="preserve">$1 per acre-foot for water used for agriculture; or</w:t>
      </w:r>
    </w:p>
    <w:p w:rsidR="003F3435" w:rsidRDefault="0032493E">
      <w:pPr>
        <w:spacing w:line="480" w:lineRule="auto"/>
        <w:ind w:firstLine="1440"/>
        <w:jc w:val="both"/>
      </w:pPr>
      <w:r>
        <w:t xml:space="preserve">(2)</w:t>
      </w:r>
      <w:r xml:space="preserve">
        <w:t> </w:t>
      </w:r>
      <w:r xml:space="preserve">
        <w:t> </w:t>
      </w:r>
      <w:r>
        <w:t xml:space="preserve">$10 per acre-foot annually for water used for another purpose.</w:t>
      </w:r>
    </w:p>
    <w:p w:rsidR="003F3435" w:rsidRDefault="0032493E">
      <w:pPr>
        <w:spacing w:line="480" w:lineRule="auto"/>
        <w:ind w:firstLine="720"/>
        <w:jc w:val="both"/>
      </w:pPr>
      <w:r>
        <w:t xml:space="preserve">(d)</w:t>
      </w:r>
      <w:r xml:space="preserve">
        <w:t> </w:t>
      </w:r>
      <w:r xml:space="preserve">
        <w:t> </w:t>
      </w:r>
      <w:r>
        <w:t xml:space="preserve">The district may assess a production fee under Subsection (c) for water that is:</w:t>
      </w:r>
    </w:p>
    <w:p w:rsidR="003F3435" w:rsidRDefault="0032493E">
      <w:pPr>
        <w:spacing w:line="480" w:lineRule="auto"/>
        <w:ind w:firstLine="1440"/>
        <w:jc w:val="both"/>
      </w:pPr>
      <w:r>
        <w:t xml:space="preserve">(1)</w:t>
      </w:r>
      <w:r xml:space="preserve">
        <w:t> </w:t>
      </w:r>
      <w:r xml:space="preserve">
        <w:t> </w:t>
      </w:r>
      <w:r>
        <w:t xml:space="preserve">produced under an exemption under Section </w:t>
      </w:r>
      <w:r>
        <w:t xml:space="preserve">36.117</w:t>
      </w:r>
      <w:r>
        <w:t xml:space="preserve">, Water Code; and</w:t>
      </w:r>
    </w:p>
    <w:p w:rsidR="003F3435" w:rsidRDefault="0032493E">
      <w:pPr>
        <w:spacing w:line="480" w:lineRule="auto"/>
        <w:ind w:firstLine="1440"/>
        <w:jc w:val="both"/>
      </w:pPr>
      <w:r>
        <w:t xml:space="preserve">(2)</w:t>
      </w:r>
      <w:r xml:space="preserve">
        <w:t> </w:t>
      </w:r>
      <w:r xml:space="preserve">
        <w:t> </w:t>
      </w:r>
      <w:r>
        <w:t xml:space="preserve">subsequently sold to another person.</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36.117</w:t>
      </w:r>
      <w:r>
        <w:t xml:space="preserve">, Water Code, the district may assess a production fee under Subsection (c) of this section for any water produced for injection into a geologic formation for the recovery of oil or natural gas.</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1.03,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 Type="http://schemas.openxmlformats.org/officeDocument/2006/relationships/hyperlink" Target="http://capitol.texas.gov/tlodocs/82R/billtext/html/SB01147F.HTM" TargetMode="External" Id="rId21" /><Relationship Type="http://schemas.openxmlformats.org/officeDocument/2006/relationships/hyperlink" Target="http://capitol.texas.gov/tlodocs/82R/billtext/html/SB01147F.HTM" TargetMode="External" Id="rId22" /><Relationship Type="http://schemas.openxmlformats.org/officeDocument/2006/relationships/hyperlink" Target="http://capitol.texas.gov/tlodocs/82R/billtext/html/SB01147F.HTM" TargetMode="External" Id="rId23" /><Relationship Type="http://schemas.openxmlformats.org/officeDocument/2006/relationships/hyperlink" Target="http://capitol.texas.gov/tlodocs/82R/billtext/html/SB0114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