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H. DISTRICTS GOVERNING GROUNDWATER</w:t>
      </w:r>
    </w:p>
    <w:p w:rsidR="003F3435" w:rsidRDefault="0032493E">
      <w:pPr>
        <w:spacing w:line="480" w:lineRule="auto"/>
        <w:jc w:val="center"/>
      </w:pPr>
      <w:r>
        <w:t xml:space="preserve">CHAPTER 8893. LIVE OAK UNDERGROUND WATER CONSERVATION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8893.0001.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district's board of directors.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"Director" means a board member.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"District" means the Live Oak Underground Water Conservation District.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14">
        <w:r>
          <w:rPr>
            <w:rStyle w:val="Hyperlink"/>
          </w:rPr>
          <w:t>4172</w:t>
        </w:r>
      </w:hyperlink>
      <w:r>
        <w:t xml:space="preserve">), Sec. 1.04, eff. April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8893.0002.</w:t>
      </w:r>
      <w:r xml:space="preserve">
        <w:t> </w:t>
      </w:r>
      <w:r xml:space="preserve">
        <w:t> </w:t>
      </w:r>
      <w:r>
        <w:t xml:space="preserve">NATURE OF DISTRICT.</w:t>
      </w:r>
      <w:r xml:space="preserve">
        <w:t> </w:t>
      </w:r>
      <w:r xml:space="preserve">
        <w:t> </w:t>
      </w:r>
      <w:r>
        <w:t xml:space="preserve">The district is created to provide for the conservation, preservation, protection, recharge, and prevention of waste of the groundwater reservoirs located under district land, consistent with the objectives of Section </w:t>
      </w:r>
      <w:r>
        <w:t xml:space="preserve">59</w:t>
      </w:r>
      <w:r>
        <w:t xml:space="preserve">, Article XVI, Texas Constitution, and Chapter </w:t>
      </w:r>
      <w:r>
        <w:t xml:space="preserve">36</w:t>
      </w:r>
      <w:r>
        <w:t xml:space="preserve">, Water Code.</w:t>
      </w:r>
      <w:r xml:space="preserve">
        <w:t> </w:t>
      </w:r>
      <w:r xml:space="preserve">
        <w:t> 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15">
        <w:r>
          <w:rPr>
            <w:rStyle w:val="Hyperlink"/>
          </w:rPr>
          <w:t>4172</w:t>
        </w:r>
      </w:hyperlink>
      <w:r>
        <w:t xml:space="preserve">), Sec. 1.04, eff. April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8893.0003.</w:t>
      </w:r>
      <w:r xml:space="preserve">
        <w:t> </w:t>
      </w:r>
      <w:r xml:space="preserve">
        <w:t> </w:t>
      </w:r>
      <w:r>
        <w:t xml:space="preserve">DISTRICT TERRITORY.</w:t>
      </w:r>
      <w:r xml:space="preserve">
        <w:t> </w:t>
      </w:r>
      <w:r xml:space="preserve">
        <w:t> </w:t>
      </w:r>
      <w:r>
        <w:t xml:space="preserve">The district includes the territory in Live Oak County unless the district's territory has been modified under: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Subchapter J or K, Chapter </w:t>
      </w:r>
      <w:r>
        <w:t xml:space="preserve">36</w:t>
      </w:r>
      <w:r>
        <w:t xml:space="preserve">, Water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other law.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16">
        <w:r>
          <w:rPr>
            <w:rStyle w:val="Hyperlink"/>
          </w:rPr>
          <w:t>4172</w:t>
        </w:r>
      </w:hyperlink>
      <w:r>
        <w:t xml:space="preserve">), Sec. 1.04, eff. April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8893.0004.</w:t>
      </w:r>
      <w:r xml:space="preserve">
        <w:t> </w:t>
      </w:r>
      <w:r xml:space="preserve">
        <w:t> </w:t>
      </w:r>
      <w:r>
        <w:t xml:space="preserve">CONFLICTS OF LAW.  (a)</w:t>
      </w:r>
      <w:r xml:space="preserve">
        <w:t> </w:t>
      </w:r>
      <w:r xml:space="preserve">
        <w:t> </w:t>
      </w:r>
      <w:r>
        <w:t xml:space="preserve">This section applies only to a provision of Chapter </w:t>
      </w:r>
      <w:r>
        <w:t xml:space="preserve">36</w:t>
      </w:r>
      <w:r>
        <w:t xml:space="preserve">, Water Code, enacted on or before June 12, 2017.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If there is a conflict between this chapter and Chapter </w:t>
      </w:r>
      <w:r>
        <w:t xml:space="preserve">36</w:t>
      </w:r>
      <w:r>
        <w:t xml:space="preserve">, Water Code, this chapter controls.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17">
        <w:r>
          <w:rPr>
            <w:rStyle w:val="Hyperlink"/>
          </w:rPr>
          <w:t>4172</w:t>
        </w:r>
      </w:hyperlink>
      <w:r>
        <w:t xml:space="preserve">), Sec. 1.04, eff. April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8893.0051.</w:t>
      </w:r>
      <w:r xml:space="preserve">
        <w:t> </w:t>
      </w:r>
      <w:r xml:space="preserve">
        <w:t> </w:t>
      </w:r>
      <w:r>
        <w:t xml:space="preserve">COMPOSITION OF BOARD; TERMS.</w:t>
      </w:r>
      <w:r xml:space="preserve">
        <w:t> </w:t>
      </w:r>
      <w:r>
        <w:t xml:space="preserve">(a) The district is governed by a board of five directors.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Directors serve staggered four-year terms.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18">
        <w:r>
          <w:rPr>
            <w:rStyle w:val="Hyperlink"/>
          </w:rPr>
          <w:t>4172</w:t>
        </w:r>
      </w:hyperlink>
      <w:r>
        <w:t xml:space="preserve">), Sec. 1.04, eff. April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8893.0052.</w:t>
      </w:r>
      <w:r xml:space="preserve">
        <w:t> </w:t>
      </w:r>
      <w:r xml:space="preserve">
        <w:t> </w:t>
      </w:r>
      <w:r>
        <w:t xml:space="preserve">ELECTION OF DIRECTORS.</w:t>
      </w:r>
      <w:r xml:space="preserve">
        <w:t> </w:t>
      </w:r>
      <w:r xml:space="preserve">
        <w:t> </w:t>
      </w:r>
      <w:r>
        <w:t xml:space="preserve">One director is elected from each county commissioners precinct in Live Oak County. One director is elected from the district at large.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19">
        <w:r>
          <w:rPr>
            <w:rStyle w:val="Hyperlink"/>
          </w:rPr>
          <w:t>4172</w:t>
        </w:r>
      </w:hyperlink>
      <w:r>
        <w:t xml:space="preserve">), Sec. 1.04, eff. April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8893.0053.</w:t>
      </w:r>
      <w:r xml:space="preserve">
        <w:t> </w:t>
      </w:r>
      <w:r xml:space="preserve">
        <w:t> </w:t>
      </w:r>
      <w:r>
        <w:t xml:space="preserve">ELECTION OF DIRECTORS AFTER ANNEXATION.</w:t>
      </w:r>
      <w:r xml:space="preserve">
        <w:t> </w:t>
      </w:r>
      <w:r xml:space="preserve">
        <w:t> </w:t>
      </w:r>
      <w:r>
        <w:t xml:space="preserve">The board shall determine to which precinct annexed land will be added for purposes of election of directors.</w:t>
      </w:r>
      <w:r xml:space="preserve">
        <w:t> </w:t>
      </w:r>
      <w:r xml:space="preserve">
        <w:t> 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20">
        <w:r>
          <w:rPr>
            <w:rStyle w:val="Hyperlink"/>
          </w:rPr>
          <w:t>4172</w:t>
        </w:r>
      </w:hyperlink>
      <w:r>
        <w:t xml:space="preserve">), Sec. 1.04, eff. April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8893.0054.</w:t>
      </w:r>
      <w:r xml:space="preserve">
        <w:t> </w:t>
      </w:r>
      <w:r xml:space="preserve">
        <w:t> </w:t>
      </w:r>
      <w:r>
        <w:t xml:space="preserve">ELECTION DATE.</w:t>
      </w:r>
      <w:r xml:space="preserve">
        <w:t> </w:t>
      </w:r>
      <w:r xml:space="preserve">
        <w:t> </w:t>
      </w:r>
      <w:r>
        <w:t xml:space="preserve">The district shall hold an election to elect the appropriate number of directors in each even-numbered year.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21">
        <w:r>
          <w:rPr>
            <w:rStyle w:val="Hyperlink"/>
          </w:rPr>
          <w:t>4172</w:t>
        </w:r>
      </w:hyperlink>
      <w:r>
        <w:t xml:space="preserve">), Sec. 1.04, eff. April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8893.0055.</w:t>
      </w:r>
      <w:r xml:space="preserve">
        <w:t> </w:t>
      </w:r>
      <w:r xml:space="preserve">
        <w:t> </w:t>
      </w:r>
      <w:r>
        <w:t xml:space="preserve">QUALIFICATIONS FOR OFFICE.  (a) To be qualified for election as a director, a person must be: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resident of the district;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at least 18 years of age.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To represent a commissioner precinct, a person must be a resident of the precinct.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22">
        <w:r>
          <w:rPr>
            <w:rStyle w:val="Hyperlink"/>
          </w:rPr>
          <w:t>4172</w:t>
        </w:r>
      </w:hyperlink>
      <w:r>
        <w:t xml:space="preserve">), Sec. 1.04, eff. April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8893.0101.</w:t>
      </w:r>
      <w:r xml:space="preserve">
        <w:t> </w:t>
      </w:r>
      <w:r xml:space="preserve">
        <w:t> </w:t>
      </w:r>
      <w:r>
        <w:t xml:space="preserve">GENERAL POWERS AND DUTIES.</w:t>
      </w:r>
      <w:r xml:space="preserve">
        <w:t> </w:t>
      </w:r>
      <w:r xml:space="preserve">
        <w:t> </w:t>
      </w:r>
      <w:r>
        <w:t xml:space="preserve">The district has: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powers essential to accomplish the purposes of Section </w:t>
      </w:r>
      <w:r>
        <w:t xml:space="preserve">59</w:t>
      </w:r>
      <w:r>
        <w:t xml:space="preserve">, Article XVI, Texas Constitution;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rights, powers, duties, privileges, and functions provided by Chapter </w:t>
      </w:r>
      <w:r>
        <w:t xml:space="preserve">36</w:t>
      </w:r>
      <w:r>
        <w:t xml:space="preserve">, Water Code, and other laws of this state relating to groundwater conservation districts.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23">
        <w:r>
          <w:rPr>
            <w:rStyle w:val="Hyperlink"/>
          </w:rPr>
          <w:t>4172</w:t>
        </w:r>
      </w:hyperlink>
      <w:r>
        <w:t xml:space="preserve">), Sec. 1.04, eff. April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8893.0102.</w:t>
      </w:r>
      <w:r xml:space="preserve">
        <w:t> </w:t>
      </w:r>
      <w:r xml:space="preserve">
        <w:t> </w:t>
      </w:r>
      <w:r>
        <w:t xml:space="preserve">ADMINISTRATIVE PROCEDURES.</w:t>
      </w:r>
      <w:r xml:space="preserve">
        <w:t> </w:t>
      </w:r>
      <w:r xml:space="preserve">
        <w:t> </w:t>
      </w:r>
      <w:r>
        <w:t xml:space="preserve">Except as otherwise provided by this chapter, the administrative and procedural provisions of Chapter </w:t>
      </w:r>
      <w:r>
        <w:t xml:space="preserve">36</w:t>
      </w:r>
      <w:r>
        <w:t xml:space="preserve">, Water Code, apply to the district. 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24">
        <w:r>
          <w:rPr>
            <w:rStyle w:val="Hyperlink"/>
          </w:rPr>
          <w:t>4172</w:t>
        </w:r>
      </w:hyperlink>
      <w:r>
        <w:t xml:space="preserve">), Sec. 1.04, eff. April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D. GENERAL FINANCIAL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8893.0151.</w:t>
      </w:r>
      <w:r xml:space="preserve">
        <w:t> </w:t>
      </w:r>
      <w:r xml:space="preserve">
        <w:t> </w:t>
      </w:r>
      <w:r>
        <w:t xml:space="preserve">TAX AND BOND PROVISIONS.  (a)</w:t>
      </w:r>
      <w:r xml:space="preserve">
        <w:t> </w:t>
      </w:r>
      <w:r xml:space="preserve">
        <w:t> </w:t>
      </w:r>
      <w:r>
        <w:t xml:space="preserve">Except as provided by Subsection (b), the tax and bond provisions of Subchapters F and G, Chapter </w:t>
      </w:r>
      <w:r>
        <w:t xml:space="preserve">36</w:t>
      </w:r>
      <w:r>
        <w:t xml:space="preserve">, Water Code, apply to the district.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Notwithstanding Section </w:t>
      </w:r>
      <w:r>
        <w:t xml:space="preserve">36.201</w:t>
      </w:r>
      <w:r>
        <w:t xml:space="preserve">(b), Water Code, the district may annually levy taxes to pay the maintenance and operating expenses of the district at a rate not to exceed five cents on each $100 of assessed valuation. 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25">
        <w:r>
          <w:rPr>
            <w:rStyle w:val="Hyperlink"/>
          </w:rPr>
          <w:t>4172</w:t>
        </w:r>
      </w:hyperlink>
      <w:r>
        <w:t xml:space="preserve">), Sec. 1.04, eff. April 1, 2021.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6R/billtext/html/HB04172F.HTM" TargetMode="External" Id="rId14" /><Relationship Type="http://schemas.openxmlformats.org/officeDocument/2006/relationships/hyperlink" Target="http://capitol.texas.gov/tlodocs/86R/billtext/html/HB04172F.HTM" TargetMode="External" Id="rId15" /><Relationship Type="http://schemas.openxmlformats.org/officeDocument/2006/relationships/hyperlink" Target="http://capitol.texas.gov/tlodocs/86R/billtext/html/HB04172F.HTM" TargetMode="External" Id="rId16" /><Relationship Type="http://schemas.openxmlformats.org/officeDocument/2006/relationships/hyperlink" Target="http://capitol.texas.gov/tlodocs/86R/billtext/html/HB04172F.HTM" TargetMode="External" Id="rId17" /><Relationship Type="http://schemas.openxmlformats.org/officeDocument/2006/relationships/hyperlink" Target="http://capitol.texas.gov/tlodocs/86R/billtext/html/HB04172F.HTM" TargetMode="External" Id="rId18" /><Relationship Type="http://schemas.openxmlformats.org/officeDocument/2006/relationships/hyperlink" Target="http://capitol.texas.gov/tlodocs/86R/billtext/html/HB04172F.HTM" TargetMode="External" Id="rId19" /><Relationship Type="http://schemas.openxmlformats.org/officeDocument/2006/relationships/hyperlink" Target="http://capitol.texas.gov/tlodocs/86R/billtext/html/HB04172F.HTM" TargetMode="External" Id="rId20" /><Relationship Type="http://schemas.openxmlformats.org/officeDocument/2006/relationships/hyperlink" Target="http://capitol.texas.gov/tlodocs/86R/billtext/html/HB04172F.HTM" TargetMode="External" Id="rId21" /><Relationship Type="http://schemas.openxmlformats.org/officeDocument/2006/relationships/hyperlink" Target="http://capitol.texas.gov/tlodocs/86R/billtext/html/HB04172F.HTM" TargetMode="External" Id="rId22" /><Relationship Type="http://schemas.openxmlformats.org/officeDocument/2006/relationships/hyperlink" Target="http://capitol.texas.gov/tlodocs/86R/billtext/html/HB04172F.HTM" TargetMode="External" Id="rId23" /><Relationship Type="http://schemas.openxmlformats.org/officeDocument/2006/relationships/hyperlink" Target="http://capitol.texas.gov/tlodocs/86R/billtext/html/HB04172F.HTM" TargetMode="External" Id="rId24" /><Relationship Type="http://schemas.openxmlformats.org/officeDocument/2006/relationships/hyperlink" Target="http://capitol.texas.gov/tlodocs/86R/billtext/html/HB04172F.HTM" TargetMode="External" Id="rId2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