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9009.003.</w:t>
      </w:r>
    </w:p>
    <w:p w:rsidR="003F3435" w:rsidRDefault="0032493E">
      <w:pPr>
        <w:spacing w:line="480" w:lineRule="auto"/>
        <w:jc w:val="center"/>
      </w:pPr>
      <w:r>
        <w:t xml:space="preserve">CHAPTER 9009.  CADE RANCH WATER CONTROL AND IMPROVEMENT DISTRICT NO. 1 OF GALVESTON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Cade Ranch Water Control and Improvement District No. 1 of Galveston County.</w:t>
      </w:r>
    </w:p>
    <w:p w:rsidR="003F3435" w:rsidRDefault="0032493E">
      <w:pPr>
        <w:spacing w:line="480" w:lineRule="auto"/>
        <w:jc w:val="both"/>
      </w:pPr>
      <w:r>
        <w:t xml:space="preserve">Added by Acts 2007, 80th Leg., R.S., Ch. 541 (S.B. </w:t>
      </w:r>
      <w:hyperlink w:docLocation="table" r:id="rId14">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9009.002.</w:t>
      </w:r>
      <w:r xml:space="preserve">
        <w:t> </w:t>
      </w:r>
      <w:r xml:space="preserve">
        <w:t> </w:t>
      </w:r>
      <w:r>
        <w:t xml:space="preserve">NATURE OF DISTRICT.  The district is a water control and improvement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541 (S.B. </w:t>
      </w:r>
      <w:hyperlink w:docLocation="table" r:id="rId15">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9009.003.</w:t>
      </w:r>
      <w:r xml:space="preserve">
        <w:t> </w:t>
      </w:r>
      <w:r xml:space="preserve">
        <w:t> </w:t>
      </w:r>
      <w:r>
        <w:t xml:space="preserve">CONFIRMATION ELECTION REQUIRED.  If the creation of the district is not confirmed at a confirmation election held under Section 9009.024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Galveston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541 (S.B. </w:t>
      </w:r>
      <w:hyperlink w:docLocation="table" r:id="rId16">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541 (S.B. </w:t>
      </w:r>
      <w:hyperlink w:docLocation="table" r:id="rId17">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541 (S.B. </w:t>
      </w:r>
      <w:hyperlink w:docLocation="table" r:id="rId18">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541 (S.B. </w:t>
      </w:r>
      <w:hyperlink w:docLocation="table" r:id="rId19">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9009.101.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including Section </w:t>
      </w:r>
      <w:r>
        <w:t xml:space="preserve">51.331</w:t>
      </w:r>
      <w:r>
        <w:t xml:space="preserve">, Water Code.</w:t>
      </w:r>
    </w:p>
    <w:p w:rsidR="003F3435" w:rsidRDefault="0032493E">
      <w:pPr>
        <w:spacing w:line="480" w:lineRule="auto"/>
        <w:jc w:val="both"/>
      </w:pPr>
      <w:r>
        <w:t xml:space="preserve">Added by Acts 2007, 80th Leg., R.S., Ch. 541 (S.B. </w:t>
      </w:r>
      <w:hyperlink w:docLocation="table" r:id="rId20">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2007, 80th Leg., R.S., Ch. 541 (S.B. </w:t>
      </w:r>
      <w:hyperlink w:docLocation="table" r:id="rId21">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9009.103.</w:t>
      </w:r>
      <w:r xml:space="preserve">
        <w:t> </w:t>
      </w:r>
      <w:r xml:space="preserve">
        <w:t> </w:t>
      </w:r>
      <w:r>
        <w:t xml:space="preserve">POWERS AND DUTIES FOR NAVIGATION PURPOSES.  The district may purchase, construct, acquire, own, operate, maintain, improve, or extend inside and outside the district canals, waterways, bulkheads, docks, and any other improvements or facilities necessary or convenient to accomplish the navigation purposes of the district under Chapters </w:t>
      </w:r>
      <w:r>
        <w:t xml:space="preserve">60</w:t>
      </w:r>
      <w:r>
        <w:t xml:space="preserve"> and </w:t>
      </w:r>
      <w:r>
        <w:t xml:space="preserve">62</w:t>
      </w:r>
      <w:r>
        <w:t xml:space="preserve">, Water Code, and authorized by Section </w:t>
      </w:r>
      <w:r>
        <w:t xml:space="preserve">59</w:t>
      </w:r>
      <w:r>
        <w:t xml:space="preserve">, Article XVI, Texas Constitution.</w:t>
      </w:r>
    </w:p>
    <w:p w:rsidR="003F3435" w:rsidRDefault="0032493E">
      <w:pPr>
        <w:spacing w:line="480" w:lineRule="auto"/>
        <w:jc w:val="both"/>
      </w:pPr>
      <w:r>
        <w:t xml:space="preserve">Added by Acts 2007, 80th Leg., R.S., Ch. 541 (S.B. </w:t>
      </w:r>
      <w:hyperlink w:docLocation="table" r:id="rId22">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9009.104.</w:t>
      </w:r>
      <w:r xml:space="preserve">
        <w:t> </w:t>
      </w:r>
      <w:r xml:space="preserve">
        <w:t> </w:t>
      </w:r>
      <w:r>
        <w:t xml:space="preserve">DIVISION OF THE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prescribed in Sections 53.030-53.034, </w:t>
      </w:r>
      <w:r>
        <w:t xml:space="preserve">53.040</w:t>
      </w:r>
      <w:r>
        <w:t xml:space="preserve">, and </w:t>
      </w:r>
      <w:r>
        <w:t xml:space="preserve">53.041</w:t>
      </w:r>
      <w:r>
        <w:t xml:space="preserve">, Water Code, applies to the district.</w:t>
      </w:r>
      <w:r xml:space="preserve">
        <w:t> </w:t>
      </w:r>
      <w:r xml:space="preserve">
        <w:t> </w:t>
      </w:r>
      <w:r>
        <w:t xml:space="preserve">Notwithstanding Section 9009.101, Sections 51.748-51.753, Water Code, do not apply to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At the time of creation, any new district created by the division of the district may not contain any land outside the area described by Section 2 of the Act creating this chapter.</w:t>
      </w:r>
    </w:p>
    <w:p w:rsidR="003F3435" w:rsidRDefault="0032493E">
      <w:pPr>
        <w:spacing w:line="480" w:lineRule="auto"/>
        <w:jc w:val="both"/>
      </w:pPr>
      <w:r>
        <w:t xml:space="preserve">Added by Acts 2007, 80th Leg., R.S., Ch. 541 (S.B. </w:t>
      </w:r>
      <w:hyperlink w:docLocation="table" r:id="rId23">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9009.105.</w:t>
      </w:r>
      <w:r xml:space="preserve">
        <w:t> </w:t>
      </w:r>
      <w:r xml:space="preserve">
        <w:t> </w:t>
      </w:r>
      <w:r>
        <w:t xml:space="preserve">DISSOLUTION OF DISTRICT.  Notwithstanding Section </w:t>
      </w:r>
      <w:r>
        <w:t xml:space="preserve">43.071</w:t>
      </w:r>
      <w:r>
        <w:t xml:space="preserve">, Local Government Code, or any other general law, prior to December 31, 2017, the district may be dissolved only upon approval of the board of directors of the district and the approval of the governing body of each city or town within whose corporate limits or extraterritorial jurisdiction the district lies.</w:t>
      </w:r>
    </w:p>
    <w:p w:rsidR="003F3435" w:rsidRDefault="0032493E">
      <w:pPr>
        <w:spacing w:line="480" w:lineRule="auto"/>
        <w:jc w:val="both"/>
      </w:pPr>
      <w:r>
        <w:t xml:space="preserve">Added by Acts 2007, 80th Leg., R.S., Ch. 541 (S.B. </w:t>
      </w:r>
      <w:hyperlink w:docLocation="table" r:id="rId24">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9009.151.</w:t>
      </w:r>
      <w:r xml:space="preserve">
        <w:t> </w:t>
      </w:r>
      <w:r xml:space="preserve">
        <w:t> </w:t>
      </w:r>
      <w:r>
        <w:t xml:space="preserve">TAX TO REPAY BONDS.  The district may impose a tax to pay the principal of or interest on bonds issued under Section </w:t>
      </w:r>
      <w:r>
        <w:t xml:space="preserve">9009.201</w:t>
      </w:r>
      <w:r>
        <w:t xml:space="preserve">.</w:t>
      </w:r>
    </w:p>
    <w:p w:rsidR="003F3435" w:rsidRDefault="0032493E">
      <w:pPr>
        <w:spacing w:line="480" w:lineRule="auto"/>
        <w:jc w:val="both"/>
      </w:pPr>
      <w:r>
        <w:t xml:space="preserve">Added by Acts 2007, 80th Leg., R.S., Ch. 541 (S.B. </w:t>
      </w:r>
      <w:hyperlink w:docLocation="table" r:id="rId25">
        <w:r>
          <w:rPr>
            <w:rStyle w:val="Hyperlink"/>
          </w:rPr>
          <w:t>1071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9009.201.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projects under Sections </w:t>
      </w:r>
      <w:r>
        <w:t xml:space="preserve">9009.101</w:t>
      </w:r>
      <w:r>
        <w:t xml:space="preserve"> and </w:t>
      </w:r>
      <w:r>
        <w:t xml:space="preserve">9009.102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9009.102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9009.102</w:t>
      </w:r>
      <w:r>
        <w:t xml:space="preserve"> may not exceed one-fourth of the assessed value of the real property in the district.</w:t>
      </w:r>
    </w:p>
    <w:p w:rsidR="003F3435" w:rsidRDefault="0032493E">
      <w:pPr>
        <w:spacing w:line="480" w:lineRule="auto"/>
        <w:jc w:val="both"/>
      </w:pPr>
      <w:r>
        <w:t xml:space="preserve">Added by Acts 2007, 80th Leg., R.S., Ch. 541 (S.B. </w:t>
      </w:r>
      <w:hyperlink w:docLocation="table" r:id="rId26">
        <w:r>
          <w:rPr>
            <w:rStyle w:val="Hyperlink"/>
          </w:rPr>
          <w:t>1071</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71F.HTM" TargetMode="External" Id="rId14" /><Relationship Type="http://schemas.openxmlformats.org/officeDocument/2006/relationships/hyperlink" Target="http://capitol.texas.gov/tlodocs/80R/billtext/html/SB01071F.HTM" TargetMode="External" Id="rId15" /><Relationship Type="http://schemas.openxmlformats.org/officeDocument/2006/relationships/hyperlink" Target="http://capitol.texas.gov/tlodocs/80R/billtext/html/SB01071F.HTM" TargetMode="External" Id="rId16" /><Relationship Type="http://schemas.openxmlformats.org/officeDocument/2006/relationships/hyperlink" Target="http://capitol.texas.gov/tlodocs/80R/billtext/html/SB01071F.HTM" TargetMode="External" Id="rId17" /><Relationship Type="http://schemas.openxmlformats.org/officeDocument/2006/relationships/hyperlink" Target="http://capitol.texas.gov/tlodocs/80R/billtext/html/SB01071F.HTM" TargetMode="External" Id="rId18" /><Relationship Type="http://schemas.openxmlformats.org/officeDocument/2006/relationships/hyperlink" Target="http://capitol.texas.gov/tlodocs/80R/billtext/html/SB01071F.HTM" TargetMode="External" Id="rId19" /><Relationship Type="http://schemas.openxmlformats.org/officeDocument/2006/relationships/hyperlink" Target="http://capitol.texas.gov/tlodocs/80R/billtext/html/SB01071F.HTM" TargetMode="External" Id="rId20" /><Relationship Type="http://schemas.openxmlformats.org/officeDocument/2006/relationships/hyperlink" Target="http://capitol.texas.gov/tlodocs/80R/billtext/html/SB01071F.HTM" TargetMode="External" Id="rId21" /><Relationship Type="http://schemas.openxmlformats.org/officeDocument/2006/relationships/hyperlink" Target="http://capitol.texas.gov/tlodocs/80R/billtext/html/SB01071F.HTM" TargetMode="External" Id="rId22" /><Relationship Type="http://schemas.openxmlformats.org/officeDocument/2006/relationships/hyperlink" Target="http://capitol.texas.gov/tlodocs/80R/billtext/html/SB01071F.HTM" TargetMode="External" Id="rId23" /><Relationship Type="http://schemas.openxmlformats.org/officeDocument/2006/relationships/hyperlink" Target="http://capitol.texas.gov/tlodocs/80R/billtext/html/SB01071F.HTM" TargetMode="External" Id="rId24" /><Relationship Type="http://schemas.openxmlformats.org/officeDocument/2006/relationships/hyperlink" Target="http://capitol.texas.gov/tlodocs/80R/billtext/html/SB01071F.HTM" TargetMode="External" Id="rId25" /><Relationship Type="http://schemas.openxmlformats.org/officeDocument/2006/relationships/hyperlink" Target="http://capitol.texas.gov/tlodocs/80R/billtext/html/SB0107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