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9012.  CROSBY MUNICIPAL UTILITY DISTRICT OF HARRIS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9012.001.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Crosby Municipal Utility District of Harris County, Texas.</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9012.002.</w:t>
      </w:r>
      <w:r xml:space="preserve">
        <w:t> </w:t>
      </w:r>
      <w:r xml:space="preserve">
        <w:t> </w:t>
      </w:r>
      <w:r>
        <w:t xml:space="preserve">NATURE OF DISTRICT.  The district is:</w:t>
      </w:r>
    </w:p>
    <w:p w:rsidR="003F3435" w:rsidRDefault="0032493E">
      <w:pPr>
        <w:spacing w:line="480" w:lineRule="auto"/>
        <w:ind w:firstLine="1440"/>
        <w:jc w:val="both"/>
      </w:pPr>
      <w:r>
        <w:t xml:space="preserve">(1)</w:t>
      </w:r>
      <w:r xml:space="preserve">
        <w:t> </w:t>
      </w:r>
      <w:r xml:space="preserve">
        <w:t> </w:t>
      </w:r>
      <w:r>
        <w:t xml:space="preserve">a conservation and reclamation district under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a water control and improvement district; and</w:t>
      </w:r>
    </w:p>
    <w:p w:rsidR="003F3435" w:rsidRDefault="0032493E">
      <w:pPr>
        <w:spacing w:line="480" w:lineRule="auto"/>
        <w:ind w:firstLine="1440"/>
        <w:jc w:val="both"/>
      </w:pPr>
      <w:r>
        <w:t xml:space="preserve">(3)</w:t>
      </w:r>
      <w:r xml:space="preserve">
        <w:t> </w:t>
      </w:r>
      <w:r xml:space="preserve">
        <w:t> </w:t>
      </w:r>
      <w:r>
        <w:t xml:space="preserve">a municipal corporation.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9012.003.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 the district will benefit from the creation of the district and the improvements the district will purchase, construct, or otherwise acquire.</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jc w:val="center"/>
      </w:pPr>
      <w:r>
        <w:t xml:space="preserve">SUBCHAPTER B.  DISTRICT TERRITORY AND EXCLUSIONS FROM DISTRICT TERRITORY</w:t>
      </w:r>
    </w:p>
    <w:p w:rsidR="003F3435" w:rsidRDefault="0032493E">
      <w:pPr>
        <w:spacing w:line="480" w:lineRule="auto"/>
        <w:jc w:val="both"/>
      </w:pPr>
    </w:p>
    <w:p w:rsidR="003F3435" w:rsidRDefault="0032493E">
      <w:pPr>
        <w:spacing w:line="480" w:lineRule="auto"/>
        <w:ind w:firstLine="720"/>
        <w:jc w:val="both"/>
      </w:pPr>
      <w:r>
        <w:t xml:space="preserve">Sec. 9012.051.</w:t>
      </w:r>
      <w:r xml:space="preserve">
        <w:t> </w:t>
      </w:r>
      <w:r xml:space="preserve">
        <w:t> </w:t>
      </w:r>
      <w:r>
        <w:t xml:space="preserve">DISTRICT TERRITORY.  (a)  The district is composed of the territory described by Section 1, Chapter 554, Acts of the 59th Legislature, Regular Session, 1965 (Article 8280-315, Vernon's Texas Civil Statutes),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former Section 5, Chapter 554, Acts of the 59th Legislature, Regular Session, 1965 (Article 8280-315, Vernon's Texas Civil Statutes);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bonds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9012.052.</w:t>
      </w:r>
      <w:r xml:space="preserve">
        <w:t> </w:t>
      </w:r>
      <w:r xml:space="preserve">
        <w:t> </w:t>
      </w:r>
      <w:r>
        <w:t xml:space="preserve">EXCLUDING TERRITORY FROM THE DISTRICT.  (a)  The board may exclude territory from the district before voting any bonds or taxes in and for the district.</w:t>
      </w:r>
    </w:p>
    <w:p w:rsidR="003F3435" w:rsidRDefault="0032493E">
      <w:pPr>
        <w:spacing w:line="480" w:lineRule="auto"/>
        <w:ind w:firstLine="720"/>
        <w:jc w:val="both"/>
      </w:pPr>
      <w:r>
        <w:t xml:space="preserve">(b)</w:t>
      </w:r>
      <w:r xml:space="preserve">
        <w:t> </w:t>
      </w:r>
      <w:r xml:space="preserve">
        <w:t> </w:t>
      </w:r>
      <w:r>
        <w:t xml:space="preserve">The board shall give notice of its intention to hold a hearing on the question of excluding territory from the district. The notice must:</w:t>
      </w:r>
    </w:p>
    <w:p w:rsidR="003F3435" w:rsidRDefault="0032493E">
      <w:pPr>
        <w:spacing w:line="480" w:lineRule="auto"/>
        <w:ind w:firstLine="1440"/>
        <w:jc w:val="both"/>
      </w:pPr>
      <w:r>
        <w:t xml:space="preserve">(1)</w:t>
      </w:r>
      <w:r xml:space="preserve">
        <w:t> </w:t>
      </w:r>
      <w:r xml:space="preserve">
        <w:t> </w:t>
      </w:r>
      <w:r>
        <w:t xml:space="preserve">specify the date and place of the hearing; and</w:t>
      </w:r>
    </w:p>
    <w:p w:rsidR="003F3435" w:rsidRDefault="0032493E">
      <w:pPr>
        <w:spacing w:line="480" w:lineRule="auto"/>
        <w:ind w:firstLine="1440"/>
        <w:jc w:val="both"/>
      </w:pPr>
      <w:r>
        <w:t xml:space="preserve">(2)</w:t>
      </w:r>
      <w:r xml:space="preserve">
        <w:t> </w:t>
      </w:r>
      <w:r xml:space="preserve">
        <w:t> </w:t>
      </w:r>
      <w:r>
        <w:t xml:space="preserve">describe by metes and bounds the territory proposed to be excluded.</w:t>
      </w:r>
    </w:p>
    <w:p w:rsidR="003F3435" w:rsidRDefault="0032493E">
      <w:pPr>
        <w:spacing w:line="480" w:lineRule="auto"/>
        <w:ind w:firstLine="720"/>
        <w:jc w:val="both"/>
      </w:pPr>
      <w:r>
        <w:t xml:space="preserve">(c)</w:t>
      </w:r>
      <w:r xml:space="preserve">
        <w:t> </w:t>
      </w:r>
      <w:r xml:space="preserve">
        <w:t> </w:t>
      </w:r>
      <w:r>
        <w:t xml:space="preserve">The notice must be published at least once in a newspaper of general circulation in Harris County.</w:t>
      </w:r>
      <w:r xml:space="preserve">
        <w:t> </w:t>
      </w:r>
      <w:r xml:space="preserve">
        <w:t> </w:t>
      </w:r>
      <w:r>
        <w:t xml:space="preserve">The first publication of the notice must be at least 10 days before the date set for the hearing.</w:t>
      </w:r>
    </w:p>
    <w:p w:rsidR="003F3435" w:rsidRDefault="0032493E">
      <w:pPr>
        <w:spacing w:line="480" w:lineRule="auto"/>
        <w:ind w:firstLine="720"/>
        <w:jc w:val="both"/>
      </w:pPr>
      <w:r>
        <w:t xml:space="preserve">(d)</w:t>
      </w:r>
      <w:r xml:space="preserve">
        <w:t> </w:t>
      </w:r>
      <w:r xml:space="preserve">
        <w:t> </w:t>
      </w:r>
      <w:r>
        <w:t xml:space="preserve">The board by order may exclude the territory from the district if at the hearing the board finds that the proposed exclusion of territory is advantageous to the district and to the territory to be excluded.</w:t>
      </w:r>
      <w:r xml:space="preserve">
        <w:t> </w:t>
      </w:r>
      <w:r xml:space="preserve">
        <w:t> </w:t>
      </w:r>
      <w:r>
        <w:t xml:space="preserve">In the order, the board shall also redefine the boundaries of the district to embrace all land not excluded.</w:t>
      </w:r>
      <w:r xml:space="preserve">
        <w:t> </w:t>
      </w:r>
      <w:r xml:space="preserve">
        <w:t> </w:t>
      </w:r>
      <w:r>
        <w:t xml:space="preserve">The territory is no longer a part of the district.</w:t>
      </w:r>
    </w:p>
    <w:p w:rsidR="003F3435" w:rsidRDefault="0032493E">
      <w:pPr>
        <w:spacing w:line="480" w:lineRule="auto"/>
        <w:ind w:firstLine="720"/>
        <w:jc w:val="both"/>
      </w:pPr>
      <w:r>
        <w:t xml:space="preserve">(e)</w:t>
      </w:r>
      <w:r xml:space="preserve">
        <w:t> </w:t>
      </w:r>
      <w:r xml:space="preserve">
        <w:t> </w:t>
      </w:r>
      <w:r>
        <w:t xml:space="preserve">The order authorizing the exclusion must be recorded in the board minutes.</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9012.053.</w:t>
      </w:r>
      <w:r xml:space="preserve">
        <w:t> </w:t>
      </w:r>
      <w:r xml:space="preserve">
        <w:t> </w:t>
      </w:r>
      <w:r>
        <w:t xml:space="preserve">HEARINGS FOR EXCLUSION OF TERRITORY.  (a)  The board is not required to call or hold a hearing on the exclusion of land or other property from the district.</w:t>
      </w:r>
    </w:p>
    <w:p w:rsidR="003F3435" w:rsidRDefault="0032493E">
      <w:pPr>
        <w:spacing w:line="480" w:lineRule="auto"/>
        <w:ind w:firstLine="720"/>
        <w:jc w:val="both"/>
      </w:pPr>
      <w:r>
        <w:t xml:space="preserve">(b)</w:t>
      </w:r>
      <w:r xml:space="preserve">
        <w:t> </w:t>
      </w:r>
      <w:r xml:space="preserve">
        <w:t> </w:t>
      </w:r>
      <w:r>
        <w:t xml:space="preserve">This section may not be construed to prevent the board on its own motion from calling and holding an exclusion hearing under general law.</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9012.101.</w:t>
      </w:r>
      <w:r xml:space="preserve">
        <w:t> </w:t>
      </w:r>
      <w:r xml:space="preserve">
        <w:t> </w:t>
      </w:r>
      <w:r>
        <w:t xml:space="preserve">COMPOSITION OF BOARD.  The board is composed of five directors.</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9012.151.</w:t>
      </w:r>
      <w:r xml:space="preserve">
        <w:t> </w:t>
      </w:r>
      <w:r xml:space="preserve">
        <w:t> </w:t>
      </w:r>
      <w:r>
        <w:t xml:space="preserve">WATER CONTROL AND IMPROVEMENT DISTRICT POWERS.  The district has the rights, powers, privileges, and duties provided by general law applicable to a water control and improvement district created under Section </w:t>
      </w:r>
      <w:r>
        <w:t xml:space="preserve">59</w:t>
      </w:r>
      <w:r>
        <w:t xml:space="preserve">, Article XVI, Texas Constitution, including Chapters </w:t>
      </w:r>
      <w:r>
        <w:t xml:space="preserve">49</w:t>
      </w:r>
      <w:r>
        <w:t xml:space="preserve"> and </w:t>
      </w:r>
      <w:r>
        <w:t xml:space="preserve">51</w:t>
      </w:r>
      <w:r>
        <w:t xml:space="preserve">, Water Code.</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9012.152.</w:t>
      </w:r>
      <w:r xml:space="preserve">
        <w:t> </w:t>
      </w:r>
      <w:r xml:space="preserve">
        <w:t> </w:t>
      </w:r>
      <w:r>
        <w:t xml:space="preserve">ACQUISITION OF IMPROVEMENTS.  The district may make, construct, or otherwise acquire improvements inside or outside the district that are necessary or convenient to carry out a power granted to the district under this chapter or a general law described by Section </w:t>
      </w:r>
      <w:r>
        <w:t xml:space="preserve">9012.151</w:t>
      </w:r>
      <w:r>
        <w:t xml:space="preserve">.</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9012.153.</w:t>
      </w:r>
      <w:r xml:space="preserve">
        <w:t> </w:t>
      </w:r>
      <w:r xml:space="preserve">
        <w:t> </w:t>
      </w:r>
      <w:r>
        <w:t xml:space="preserve">COST OF RELOCATING OR ALTERING PROPERTY.  (a)  In this section, "sole expense" means the actual cost of relocating, raising, lowering, rerouting, or changing the grade of, or altering the construction of a facility described by Subsection (b) in providing comparable replacement without enhancement of the facility, after deducting from that cost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the power of relocation, or any other power conferred by this chapter makes necessary the relocation, raising, rerouting, changing the grade, or alteration of the construction of a highway, a railroad, an electric transmission line, or a telephone or telegraph property or facility, or a pipeline, the necessary action shall be accomplished at the sole expense of the district.</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ind w:firstLine="720"/>
        <w:jc w:val="both"/>
      </w:pPr>
      <w:r>
        <w:t xml:space="preserve">Sec. 9012.155.</w:t>
      </w:r>
      <w:r xml:space="preserve">
        <w:t> </w:t>
      </w:r>
      <w:r xml:space="preserve">
        <w:t> </w:t>
      </w:r>
      <w:r>
        <w:t xml:space="preserve">DURATION OF CONTRACT FOR WATER PURCHASE OR SALE.  A district contract for the purchase or sale of water may not exceed 40 years.</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1.12, eff. April 1,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9012.201.</w:t>
      </w:r>
      <w:r xml:space="preserve">
        <w:t> </w:t>
      </w:r>
      <w:r xml:space="preserve">
        <w:t> </w:t>
      </w:r>
      <w:r>
        <w:t xml:space="preserve">TAX METHOD.  (a)  The district shall use the ad valorem basis or plan of taxation.</w:t>
      </w:r>
    </w:p>
    <w:p w:rsidR="003F3435" w:rsidRDefault="0032493E">
      <w:pPr>
        <w:spacing w:line="480" w:lineRule="auto"/>
        <w:ind w:firstLine="720"/>
        <w:jc w:val="both"/>
      </w:pPr>
      <w:r>
        <w:t xml:space="preserve">(b)</w:t>
      </w:r>
      <w:r xml:space="preserve">
        <w:t> </w:t>
      </w:r>
      <w:r xml:space="preserve">
        <w:t> </w:t>
      </w:r>
      <w:r>
        <w:t xml:space="preserve">The board is not required to hold a hearing on the adoption of a plan of taxation.</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1.12,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