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9026. CEDAR BAYOU PARK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Cedar Bayou Park Utility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9026.002.</w:t>
      </w:r>
      <w:r xml:space="preserve">
        <w:t> </w:t>
      </w:r>
      <w:r xml:space="preserve">
        <w:t> </w:t>
      </w:r>
      <w:r>
        <w:t xml:space="preserve">NATURE OF DISTRICT.</w:t>
      </w:r>
      <w:r xml:space="preserve">
        <w:t> </w:t>
      </w:r>
      <w:r xml:space="preserve">
        <w:t> </w:t>
      </w:r>
      <w:r>
        <w:t xml:space="preserve">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9026.004.</w:t>
      </w:r>
      <w:r xml:space="preserve">
        <w:t> </w:t>
      </w:r>
      <w:r xml:space="preserve">
        <w:t> </w:t>
      </w:r>
      <w:r>
        <w:t xml:space="preserve">DISTRICT TERRITORY.  (a)</w:t>
      </w:r>
      <w:r xml:space="preserve">
        <w:t> </w:t>
      </w:r>
      <w:r xml:space="preserve">
        <w:t> </w:t>
      </w:r>
      <w:r>
        <w:t xml:space="preserve">The district is composed of the territory described by Section 2, Chapter 261,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w:t>
      </w:r>
      <w:r>
        <w:t xml:space="preserve">9026.005</w:t>
      </w:r>
      <w:r>
        <w:t xml:space="preserve"> or its predecessor statute, former Section 9, Chapter 261,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in any other manner, the legality or operation of the district or the board.</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9026.005.</w:t>
      </w:r>
      <w:r xml:space="preserve">
        <w:t> </w:t>
      </w:r>
      <w:r xml:space="preserve">
        <w:t> </w:t>
      </w:r>
      <w:r>
        <w:t xml:space="preserve">EXPANSION OF DISTRICT.  (a)</w:t>
      </w:r>
      <w:r xml:space="preserve">
        <w:t> </w:t>
      </w:r>
      <w:r xml:space="preserve">
        <w:t> </w:t>
      </w:r>
      <w:r>
        <w:t xml:space="preserve">If land is annexed by the district under Section </w:t>
      </w:r>
      <w:r>
        <w:t xml:space="preserve">49.301</w:t>
      </w:r>
      <w:r>
        <w:t xml:space="preserve"> or </w:t>
      </w:r>
      <w:r>
        <w:t xml:space="preserve">51.714</w:t>
      </w:r>
      <w:r>
        <w:t xml:space="preserve">, Water Code, the board may require the petitioners to:</w:t>
      </w:r>
    </w:p>
    <w:p w:rsidR="003F3435" w:rsidRDefault="0032493E">
      <w:pPr>
        <w:spacing w:line="480" w:lineRule="auto"/>
        <w:ind w:firstLine="1440"/>
        <w:jc w:val="both"/>
      </w:pPr>
      <w:r>
        <w:t xml:space="preserve">(1)</w:t>
      </w:r>
      <w:r xml:space="preserve">
        <w:t> </w:t>
      </w:r>
      <w:r xml:space="preserve">
        <w:t> </w:t>
      </w:r>
      <w:r>
        <w:t xml:space="preserve">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by the district under Section </w:t>
      </w:r>
      <w:r>
        <w:t xml:space="preserve">49.302</w:t>
      </w:r>
      <w:r>
        <w:t xml:space="preserve">, Water Code, the board may submit to the voters of the area to be annexed a proposition on the question of the assumption by the area to be annexed of its part of the voted but not yet issued or sold tax or tax-revenue bonds of the district and the imposition of an ad valorem tax on taxable property in the area to be annexed along with a tax in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voting or authorization of those bonds.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9026.006.</w:t>
      </w:r>
      <w:r xml:space="preserve">
        <w:t> </w:t>
      </w:r>
      <w:r xml:space="preserve">
        <w:t> </w:t>
      </w:r>
      <w:r>
        <w:t xml:space="preserve">STATE POLICY REGARDING WASTE DISPOSAL.</w:t>
      </w:r>
      <w:r xml:space="preserve">
        <w:t> </w:t>
      </w:r>
      <w:r xml:space="preserve">
        <w:t> </w:t>
      </w:r>
      <w:r>
        <w:t xml:space="preserve">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impact on state water quality caused by the construction and operation of numerous small waste collection, treatment, and disposal facilities.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9026.051.</w:t>
      </w:r>
      <w:r xml:space="preserve">
        <w:t> </w:t>
      </w:r>
      <w:r xml:space="preserve">
        <w:t> </w:t>
      </w:r>
      <w:r>
        <w:t xml:space="preserve">COMPOSITION OF BOARD.</w:t>
      </w:r>
      <w:r xml:space="preserve">
        <w:t> </w:t>
      </w:r>
      <w:r xml:space="preserve">
        <w:t> </w:t>
      </w:r>
      <w:r>
        <w:t xml:space="preserve">The board consists of five elected directors.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9026.052.</w:t>
      </w:r>
      <w:r xml:space="preserve">
        <w:t> </w:t>
      </w:r>
      <w:r xml:space="preserve">
        <w:t> </w:t>
      </w:r>
      <w:r>
        <w:t xml:space="preserve">DIRECTOR'S BOND.  (a)</w:t>
      </w:r>
      <w:r xml:space="preserve">
        <w:t> </w:t>
      </w:r>
      <w:r xml:space="preserve">
        <w:t> </w:t>
      </w:r>
      <w:r>
        <w:t xml:space="preserve">Each director shall qualify by giving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bonds must be recorded in a record book kept for that purpose in the district office.</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9026.053.</w:t>
      </w:r>
      <w:r xml:space="preserve">
        <w:t> </w:t>
      </w:r>
      <w:r xml:space="preserve">
        <w:t> </w:t>
      </w:r>
      <w:r>
        <w:t xml:space="preserve">BOARD VACANCY.  (a)</w:t>
      </w:r>
      <w:r xml:space="preserve">
        <w:t> </w:t>
      </w:r>
      <w:r xml:space="preserve">
        <w:t> </w:t>
      </w:r>
      <w:r>
        <w:t xml:space="preserve">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the county in which the district is located shall appoint directors to fill all of the vacancies on the board whenever the number of qualified directors is less than three.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9026.054.</w:t>
      </w:r>
      <w:r xml:space="preserve">
        <w:t> </w:t>
      </w:r>
      <w:r xml:space="preserve">
        <w:t> </w:t>
      </w:r>
      <w:r>
        <w:t xml:space="preserve">BOARD PRESIDENT'S POWER TO EXECUTE CONTRACTS.</w:t>
      </w:r>
      <w:r xml:space="preserve">
        <w:t> </w:t>
      </w:r>
      <w:r xml:space="preserve">
        <w:t> </w:t>
      </w:r>
      <w:r>
        <w:t xml:space="preserve">The board president may execute all contracts, including construction contracts, entered into by the board on behalf of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9026.055.</w:t>
      </w:r>
      <w:r xml:space="preserve">
        <w:t> </w:t>
      </w:r>
      <w:r xml:space="preserve">
        <w:t> </w:t>
      </w:r>
      <w:r>
        <w:t xml:space="preserve">ABSENCE OR INACTION OF BOARD PRESIDENT.  (a)</w:t>
      </w:r>
      <w:r xml:space="preserve">
        <w:t> </w:t>
      </w:r>
      <w:r xml:space="preserve">
        <w:t> </w:t>
      </w:r>
      <w:r>
        <w:t xml:space="preserve">When the board president is absent or fails or declines to act, the board vice president shall perform all duties and exercise all power that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 the board vice president may sign an order adopted or other action taken at the meeting, or the board may authorize the president to sign the order or implement the action.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9026.056.</w:t>
      </w:r>
      <w:r xml:space="preserve">
        <w:t> </w:t>
      </w:r>
      <w:r xml:space="preserve">
        <w:t> </w:t>
      </w:r>
      <w:r>
        <w:t xml:space="preserve">DISTRICT OFFICE.  (a)</w:t>
      </w:r>
      <w:r xml:space="preserve">
        <w:t> </w:t>
      </w:r>
      <w:r xml:space="preserve">
        <w:t> </w:t>
      </w:r>
      <w:r>
        <w:t xml:space="preserve">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district office outside the district,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water control and improvement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may be a private residence or office.</w:t>
      </w:r>
      <w:r xml:space="preserve">
        <w:t> </w:t>
      </w:r>
      <w:r xml:space="preserve">
        <w:t> </w:t>
      </w:r>
      <w:r>
        <w:t xml:space="preserve">A district office that is a private residence or office is a public place for matters relating to the district's business.</w:t>
      </w:r>
    </w:p>
    <w:p w:rsidR="003F3435" w:rsidRDefault="0032493E">
      <w:pPr>
        <w:spacing w:line="480" w:lineRule="auto"/>
        <w:ind w:firstLine="720"/>
        <w:jc w:val="both"/>
      </w:pPr>
      <w:r>
        <w:t xml:space="preserve">(d)</w:t>
      </w:r>
      <w:r xml:space="preserve">
        <w:t> </w:t>
      </w:r>
      <w:r xml:space="preserve">
        <w:t> </w:t>
      </w:r>
      <w:r>
        <w:t xml:space="preserve">The board shall give notice of any change in the location of the district office outside the district in the manner required by Subsection (b).</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9026.101.</w:t>
      </w:r>
      <w:r xml:space="preserve">
        <w:t> </w:t>
      </w:r>
      <w:r xml:space="preserve">
        <w:t> </w:t>
      </w:r>
      <w:r>
        <w:t xml:space="preserve">WATER CONTROL AND IMPROVEMENT DISTRICT POWERS.</w:t>
      </w:r>
      <w:r xml:space="preserve">
        <w:t> </w:t>
      </w:r>
      <w:r xml:space="preserve">
        <w:t> </w:t>
      </w:r>
      <w:r>
        <w:t xml:space="preserve">The district has all of the rights, powers, privileges, and functions provided by general law applicable to water control and improvement districts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9026.102.</w:t>
      </w:r>
      <w:r xml:space="preserve">
        <w:t> </w:t>
      </w:r>
      <w:r xml:space="preserve">
        <w:t> </w:t>
      </w:r>
      <w:r>
        <w:t xml:space="preserve">ADDITIONAL POWERS.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or improvements, existing or to be made, constructed, or acquired, inside or outside the district's boundaries and 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rights or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9026.103.</w:t>
      </w:r>
      <w:r xml:space="preserve">
        <w:t> </w:t>
      </w:r>
      <w:r xml:space="preserve">
        <w:t> </w:t>
      </w:r>
      <w:r>
        <w:t xml:space="preserve">LIMIT ON EMINENT DOMAIN.</w:t>
      </w:r>
      <w:r xml:space="preserve">
        <w:t> </w:t>
      </w:r>
      <w:r xml:space="preserve">
        <w:t> </w:t>
      </w:r>
      <w:r>
        <w:t xml:space="preserve">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power of relocation, or any other power granted by this chapter makes necessary the relocation, raising, rerouting, changing the grade,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9026.105.</w:t>
      </w:r>
      <w:r xml:space="preserve">
        <w:t> </w:t>
      </w:r>
      <w:r xml:space="preserve">
        <w:t> </w:t>
      </w:r>
      <w:r>
        <w:t xml:space="preserve">WATER, SEWER, OR DRAINAGE CONTRACTS; ELECTION NOT REQUIRED; BONDS.  (a)</w:t>
      </w:r>
      <w:r xml:space="preserve">
        <w:t> </w:t>
      </w:r>
      <w:r xml:space="preserve">
        <w:t> </w:t>
      </w:r>
      <w:r>
        <w:t xml:space="preserve">The district and a political subdivision may enter into a water, sewer, or drainage contract or any combination of those contracts without an election by any contracting party to approve the contract.</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under a contract under this section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the United States or an agency or instrumentality of the United States, or to this state or an agency or instrumentality of this state, that enters into a contract with the district under this section.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9026.106.</w:t>
      </w:r>
      <w:r xml:space="preserve">
        <w:t> </w:t>
      </w:r>
      <w:r xml:space="preserve">
        <w:t> </w:t>
      </w:r>
      <w:r>
        <w:t xml:space="preserve">NOTICE OF ELECTION.</w:t>
      </w:r>
      <w:r xml:space="preserve">
        <w:t> </w:t>
      </w:r>
      <w:r xml:space="preserve">
        <w:t> </w:t>
      </w:r>
      <w:r>
        <w:t xml:space="preserve">Notice of an election may be given under the hand of the board president or secretary.</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9026.107.</w:t>
      </w:r>
      <w:r xml:space="preserve">
        <w:t> </w:t>
      </w:r>
      <w:r xml:space="preserve">
        <w:t> </w:t>
      </w:r>
      <w:r>
        <w:t xml:space="preserve">DISTRICT RULES.</w:t>
      </w:r>
      <w:r xml:space="preserve">
        <w:t> </w:t>
      </w:r>
      <w:r xml:space="preserve">
        <w:t> </w:t>
      </w:r>
      <w:r>
        <w:t xml:space="preserve">The district shall adopt and enforce reasonable and effective rules to secure and maintain safe, sanitary, and adequate plumbing installations, connections, and appurtenances, as subsidiary parts of the district's sewerage system, to aid in preserving the quality of water within or controlled by the district.</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9026.151.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or hold a hearing on the adoption of a plan of taxation.</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9026.152.</w:t>
      </w:r>
      <w:r xml:space="preserve">
        <w:t> </w:t>
      </w:r>
      <w:r xml:space="preserve">
        <w:t> </w:t>
      </w:r>
      <w:r>
        <w:t xml:space="preserve">DISTRICT ACCOUNTS.</w:t>
      </w:r>
      <w:r xml:space="preserve">
        <w:t> </w:t>
      </w:r>
      <w:r xml:space="preserve">
        <w:t> </w:t>
      </w:r>
      <w:r>
        <w:t xml:space="preserve">The district shall keep a complete system of the district's accounts.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9026.153.</w:t>
      </w:r>
      <w:r xml:space="preserve">
        <w:t> </w:t>
      </w:r>
      <w:r xml:space="preserve">
        <w:t> </w:t>
      </w:r>
      <w:r>
        <w:t xml:space="preserve">COPY OF AUDIT REPORT.</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district, on request.</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9026.154.</w:t>
      </w:r>
      <w:r xml:space="preserve">
        <w:t> </w:t>
      </w:r>
      <w:r xml:space="preserve">
        <w:t> </w:t>
      </w:r>
      <w:r>
        <w:t xml:space="preserve">PAYMENT OF TAX OR ASSESSMENT NOT REQUIRED.</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9026.155.</w:t>
      </w:r>
      <w:r xml:space="preserve">
        <w:t> </w:t>
      </w:r>
      <w:r xml:space="preserve">
        <w:t> </w:t>
      </w:r>
      <w:r>
        <w:t xml:space="preserve">DEPOSITORY.  (a)</w:t>
      </w:r>
      <w:r xml:space="preserve">
        <w:t> </w:t>
      </w:r>
      <w:r xml:space="preserve">
        <w:t> </w:t>
      </w:r>
      <w:r>
        <w:t xml:space="preserve">The board shall select one or more banks in this state to act as depository for the district's money.</w:t>
      </w:r>
    </w:p>
    <w:p w:rsidR="003F3435" w:rsidRDefault="0032493E">
      <w:pPr>
        <w:spacing w:line="480" w:lineRule="auto"/>
        <w:ind w:firstLine="720"/>
        <w:jc w:val="both"/>
      </w:pPr>
      <w:r>
        <w:t xml:space="preserve">(b)</w:t>
      </w:r>
      <w:r xml:space="preserve">
        <w:t> </w:t>
      </w:r>
      <w:r xml:space="preserve">
        <w:t> </w:t>
      </w:r>
      <w:r>
        <w:t xml:space="preserve">To the extent that money in the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bank that is a depository of district money.</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9026.201.</w:t>
      </w:r>
      <w:r xml:space="preserve">
        <w:t> </w:t>
      </w:r>
      <w:r xml:space="preserve">
        <w:t> </w:t>
      </w:r>
      <w:r>
        <w:t xml:space="preserve">ISSUANCE OF BONDS.  (a)</w:t>
      </w:r>
      <w:r xml:space="preserve">
        <w:t> </w:t>
      </w:r>
      <w:r xml:space="preserve">
        <w:t> </w:t>
      </w:r>
      <w:r>
        <w:t xml:space="preserve">The district may issue tax bonds, revenue bonds, or tax and revenue bonds to provide money for any purpose of this chapter, including the acquisition of land.</w:t>
      </w:r>
    </w:p>
    <w:p w:rsidR="003F3435" w:rsidRDefault="0032493E">
      <w:pPr>
        <w:spacing w:line="480" w:lineRule="auto"/>
        <w:ind w:firstLine="720"/>
        <w:jc w:val="both"/>
      </w:pPr>
      <w:r>
        <w:t xml:space="preserve">(b)</w:t>
      </w:r>
      <w:r xml:space="preserve">
        <w:t> </w:t>
      </w:r>
      <w:r xml:space="preserve">
        <w:t> </w:t>
      </w:r>
      <w:r>
        <w:t xml:space="preserve">The district must issue bonds in the manner provided by Chapters </w:t>
      </w:r>
      <w:r>
        <w:t xml:space="preserve">49</w:t>
      </w:r>
      <w:r>
        <w:t xml:space="preserve"> and </w:t>
      </w:r>
      <w:r>
        <w:t xml:space="preserve">51</w:t>
      </w:r>
      <w:r>
        <w:t xml:space="preserve">, Water Code, except that the district may issue bonds payable solely from net revenue by resolution or order of the board without an election.</w:t>
      </w:r>
    </w:p>
    <w:p w:rsidR="003F3435" w:rsidRDefault="0032493E">
      <w:pPr>
        <w:spacing w:line="480" w:lineRule="auto"/>
        <w:ind w:firstLine="720"/>
        <w:jc w:val="both"/>
      </w:pPr>
      <w:r>
        <w:t xml:space="preserve">(c)</w:t>
      </w:r>
      <w:r xml:space="preserve">
        <w:t> </w:t>
      </w:r>
      <w:r xml:space="preserve">
        <w:t> </w:t>
      </w:r>
      <w:r>
        <w:t xml:space="preserve">Bonds issued under this subchapter may be payable from all or any designated part of the revenue of district property and facilities or under a specific contract, as provided in the order or resolution authorizing the issuance of the bonds.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9026.202.</w:t>
      </w:r>
      <w:r xml:space="preserve">
        <w:t> </w:t>
      </w:r>
      <w:r xml:space="preserve">
        <w:t> </w:t>
      </w:r>
      <w:r>
        <w:t xml:space="preserve">ADDITIONAL SECURITY.  (a)</w:t>
      </w:r>
      <w:r xml:space="preserve">
        <w:t> </w:t>
      </w:r>
      <w:r xml:space="preserve">
        <w:t> </w:t>
      </w:r>
      <w:r>
        <w:t xml:space="preserve">Within the discretion of the board, bonds issued under this subchapter may be additionally secured by a deed of trust or mortgage lien on physical property of the district and franchises, easements, water rights and appropriation permits, leases, contracts, and all rights appurtenant to that property, vesting in the trustee:</w:t>
      </w:r>
    </w:p>
    <w:p w:rsidR="003F3435" w:rsidRDefault="0032493E">
      <w:pPr>
        <w:spacing w:line="480" w:lineRule="auto"/>
        <w:ind w:firstLine="1440"/>
        <w:jc w:val="both"/>
      </w:pPr>
      <w:r>
        <w:t xml:space="preserve">(1)</w:t>
      </w:r>
      <w:r xml:space="preserve">
        <w:t> </w:t>
      </w:r>
      <w:r xml:space="preserve">
        <w:t> </w:t>
      </w:r>
      <w:r>
        <w:t xml:space="preserve">the power to sell the property for payment of the debt;</w:t>
      </w:r>
    </w:p>
    <w:p w:rsidR="003F3435" w:rsidRDefault="0032493E">
      <w:pPr>
        <w:spacing w:line="480" w:lineRule="auto"/>
        <w:ind w:firstLine="1440"/>
        <w:jc w:val="both"/>
      </w:pPr>
      <w:r>
        <w:t xml:space="preserve">(2)</w:t>
      </w:r>
      <w:r xml:space="preserve">
        <w:t> </w:t>
      </w:r>
      <w:r xml:space="preserve">
        <w:t> </w:t>
      </w:r>
      <w:r>
        <w:t xml:space="preserve">the power to operate the property; and</w:t>
      </w:r>
    </w:p>
    <w:p w:rsidR="003F3435" w:rsidRDefault="0032493E">
      <w:pPr>
        <w:spacing w:line="480" w:lineRule="auto"/>
        <w:ind w:firstLine="1440"/>
        <w:jc w:val="both"/>
      </w:pPr>
      <w:r>
        <w:t xml:space="preserve">(3)</w:t>
      </w:r>
      <w:r xml:space="preserve">
        <w:t> </w:t>
      </w:r>
      <w:r xml:space="preserve">
        <w:t> </w:t>
      </w:r>
      <w:r>
        <w:t xml:space="preserve">all other powers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or mortgage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 and facilities.</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9026.203.</w:t>
      </w:r>
      <w:r xml:space="preserve">
        <w:t> </w:t>
      </w:r>
      <w:r xml:space="preserve">
        <w:t> </w:t>
      </w:r>
      <w:r>
        <w:t xml:space="preserve">TRUST INDENTURE.</w:t>
      </w:r>
      <w:r xml:space="preserve">
        <w:t> </w:t>
      </w:r>
      <w:r xml:space="preserve">
        <w:t> </w:t>
      </w:r>
      <w:r>
        <w:t xml:space="preserve">A trust indenture created under Section </w:t>
      </w:r>
      <w:r>
        <w:t xml:space="preserve">9026.202</w:t>
      </w:r>
      <w:r>
        <w:t xml:space="preserve">, regardless of the existence of a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contain provisions prescribed by the board for the security of the bonds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9026.204.</w:t>
      </w:r>
      <w:r xml:space="preserve">
        <w:t> </w:t>
      </w:r>
      <w:r xml:space="preserve">
        <w:t> </w:t>
      </w:r>
      <w:r>
        <w:t xml:space="preserve">ORDER OR RESOLUTION AUTHORIZING ISSUANCE OF CERTAIN BONDS.  (a)</w:t>
      </w:r>
      <w:r xml:space="preserve">
        <w:t> </w:t>
      </w:r>
      <w:r xml:space="preserve">
        <w:t> </w:t>
      </w:r>
      <w:r>
        <w:t xml:space="preserve">In an order or resolution authorizing the issuance of revenue, tax-revenue, revenue refunding, or tax-revenue refunding bonds, the board may:</w:t>
      </w:r>
    </w:p>
    <w:p w:rsidR="003F3435" w:rsidRDefault="0032493E">
      <w:pPr>
        <w:spacing w:line="480" w:lineRule="auto"/>
        <w:ind w:firstLine="1440"/>
        <w:jc w:val="both"/>
      </w:pPr>
      <w:r>
        <w:t xml:space="preserve">(1)</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flow of money; and</w:t>
      </w:r>
    </w:p>
    <w:p w:rsidR="003F3435" w:rsidRDefault="0032493E">
      <w:pPr>
        <w:spacing w:line="480" w:lineRule="auto"/>
        <w:ind w:firstLine="2160"/>
        <w:jc w:val="both"/>
      </w:pPr>
      <w:r>
        <w:t xml:space="preserve">(B)</w:t>
      </w:r>
      <w:r xml:space="preserve">
        <w:t> </w:t>
      </w:r>
      <w:r xml:space="preserve">
        <w:t> </w:t>
      </w:r>
      <w:r>
        <w:t xml:space="preserve">the establishment and maintenance of the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make additional covenants with respect to the bonds and the pledged revenue and the operation and maintenance of the improvements and facilities the revenue of which is pledged, including provisions for the operation or leasing of all or part of the improvements and facilities and the use or pledge of money received from the operation contract or lease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revenue or reserve the right to issue additional bonds to be secured by a pledge of and payable from the revenue on a parity with, or subordinate to, the lien and pledge in support of the bonds being issued, subject to any conditions set forth in the order or resolution; and</w:t>
      </w:r>
    </w:p>
    <w:p w:rsidR="003F3435" w:rsidRDefault="0032493E">
      <w:pPr>
        <w:spacing w:line="480" w:lineRule="auto"/>
        <w:ind w:firstLine="1440"/>
        <w:jc w:val="both"/>
      </w:pPr>
      <w:r>
        <w:t xml:space="preserve">(4)</w:t>
      </w:r>
      <w:r xml:space="preserve">
        <w:t> </w:t>
      </w:r>
      <w:r xml:space="preserve">
        <w:t> </w:t>
      </w:r>
      <w:r>
        <w:t xml:space="preserve">include any other provision or covenant, as the board determines, that is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execute any other proceeding or instrument necessary or convenient in the issuance of the bonds.</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9026.205.</w:t>
      </w:r>
      <w:r xml:space="preserve">
        <w:t> </w:t>
      </w:r>
      <w:r xml:space="preserve">
        <w:t> </w:t>
      </w:r>
      <w:r>
        <w:t xml:space="preserve">USE OF BOND PROCEEDS.  (a)</w:t>
      </w:r>
      <w:r xml:space="preserve">
        <w:t> </w:t>
      </w:r>
      <w:r xml:space="preserve">
        <w:t> </w:t>
      </w:r>
      <w:r>
        <w:t xml:space="preserve">The district may appropriate or set aside out of proceeds from the sale of district bonds an amount for:</w:t>
      </w:r>
    </w:p>
    <w:p w:rsidR="003F3435" w:rsidRDefault="0032493E">
      <w:pPr>
        <w:spacing w:line="480" w:lineRule="auto"/>
        <w:ind w:firstLine="1440"/>
        <w:jc w:val="both"/>
      </w:pPr>
      <w:r>
        <w:t xml:space="preserve">(1)</w:t>
      </w:r>
      <w:r xml:space="preserve">
        <w:t> </w:t>
      </w:r>
      <w:r xml:space="preserve">
        <w:t> </w:t>
      </w:r>
      <w:r>
        <w:t xml:space="preserve">the payment of interest, administrative, and operating expenses expected to accrue during the period of construction, as may be provided in the bond orders or resolutions; and</w:t>
      </w:r>
    </w:p>
    <w:p w:rsidR="003F3435" w:rsidRDefault="0032493E">
      <w:pPr>
        <w:spacing w:line="480" w:lineRule="auto"/>
        <w:ind w:firstLine="1440"/>
        <w:jc w:val="both"/>
      </w:pPr>
      <w:r>
        <w:t xml:space="preserve">(2)</w:t>
      </w:r>
      <w:r xml:space="preserve">
        <w:t> </w:t>
      </w:r>
      <w:r xml:space="preserve">
        <w:t> </w:t>
      </w:r>
      <w:r>
        <w:t xml:space="preserve">the payment of all expenses incurred and to be incurred in the issuance, sale, and delivery of the bonds.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