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9037. COMAL COUNTY WATER CONTROL AND IMPROVEMENT</w:t>
      </w:r>
    </w:p>
    <w:p w:rsidR="003F3435" w:rsidRDefault="0032493E">
      <w:pPr>
        <w:spacing w:line="480" w:lineRule="auto"/>
        <w:jc w:val="center"/>
      </w:pPr>
      <w:r>
        <w:t xml:space="preserve">DISTRICT NO. 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9037.001.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Comal County Water Control and Improvement District No. 6.</w:t>
      </w:r>
    </w:p>
    <w:p w:rsidR="003F3435" w:rsidRDefault="0032493E">
      <w:pPr>
        <w:spacing w:line="480" w:lineRule="auto"/>
        <w:jc w:val="both"/>
      </w:pPr>
      <w:r>
        <w:t xml:space="preserve">Added by Acts 2009, 81st Leg., R.S., Ch. 1096 (H.B. </w:t>
      </w:r>
      <w:hyperlink w:docLocation="table" r:id="rId14">
        <w:r>
          <w:rPr>
            <w:rStyle w:val="Hyperlink"/>
          </w:rPr>
          <w:t>4811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9037.002.</w:t>
      </w:r>
      <w:r xml:space="preserve">
        <w:t> </w:t>
      </w:r>
      <w:r xml:space="preserve">
        <w:t> </w:t>
      </w:r>
      <w:r>
        <w:t xml:space="preserve">NATURE OF DISTRICT.  The district is a water control and improvement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1096 (H.B. </w:t>
      </w:r>
      <w:hyperlink w:docLocation="table" r:id="rId15">
        <w:r>
          <w:rPr>
            <w:rStyle w:val="Hyperlink"/>
          </w:rPr>
          <w:t>4811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9037.003.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1096 (H.B. </w:t>
      </w:r>
      <w:hyperlink w:docLocation="table" r:id="rId16">
        <w:r>
          <w:rPr>
            <w:rStyle w:val="Hyperlink"/>
          </w:rPr>
          <w:t>4811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9037.004.</w:t>
      </w:r>
      <w:r xml:space="preserve">
        <w:t> </w:t>
      </w:r>
      <w:r xml:space="preserve">
        <w:t> </w:t>
      </w:r>
      <w:r>
        <w:t xml:space="preserve">CONSENT REQUIRED.  (a)  The temporary directors may not hold an election under Section </w:t>
      </w:r>
      <w:r>
        <w:t xml:space="preserve">9037.003</w:t>
      </w:r>
      <w:r>
        <w:t xml:space="preserve"> until:</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ind w:firstLine="1440"/>
        <w:jc w:val="both"/>
      </w:pPr>
      <w:r>
        <w:t xml:space="preserve">(2)</w:t>
      </w:r>
      <w:r xml:space="preserve">
        <w:t> </w:t>
      </w:r>
      <w:r xml:space="preserve">
        <w:t> </w:t>
      </w:r>
      <w:r>
        <w:t xml:space="preserve">each municipality in whose extraterritorial jurisdiction the district is located has:</w:t>
      </w:r>
    </w:p>
    <w:p w:rsidR="003F3435" w:rsidRDefault="0032493E">
      <w:pPr>
        <w:spacing w:line="480" w:lineRule="auto"/>
        <w:ind w:firstLine="2160"/>
        <w:jc w:val="both"/>
      </w:pPr>
      <w:r>
        <w:t xml:space="preserve">(A)</w:t>
      </w:r>
      <w:r xml:space="preserve">
        <w:t> </w:t>
      </w:r>
      <w:r xml:space="preserve">
        <w:t> </w:t>
      </w:r>
      <w:r>
        <w:t xml:space="preserve">approved and entered into a strategic partnership agreement with the district under Section </w:t>
      </w:r>
      <w:r>
        <w:t xml:space="preserve">43.0751</w:t>
      </w:r>
      <w:r>
        <w:t xml:space="preserve">, Local Government Code; and</w:t>
      </w:r>
    </w:p>
    <w:p w:rsidR="003F3435" w:rsidRDefault="0032493E">
      <w:pPr>
        <w:spacing w:line="480" w:lineRule="auto"/>
        <w:ind w:firstLine="2160"/>
        <w:jc w:val="both"/>
      </w:pPr>
      <w:r>
        <w:t xml:space="preserve">(B)</w:t>
      </w:r>
      <w:r xml:space="preserve">
        <w:t> </w:t>
      </w:r>
      <w:r xml:space="preserve">
        <w:t> </w:t>
      </w:r>
      <w:r>
        <w:t xml:space="preserve">approved and entered into a development agreement with the owners of land in the district under Section </w:t>
      </w:r>
      <w:r>
        <w:t xml:space="preserve">212.172</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an agreement that addresses the provision of water and wastewater treatment to the land in the district has been approved and entered into by:</w:t>
      </w:r>
    </w:p>
    <w:p w:rsidR="003F3435" w:rsidRDefault="0032493E">
      <w:pPr>
        <w:spacing w:line="480" w:lineRule="auto"/>
        <w:ind w:firstLine="2160"/>
        <w:jc w:val="both"/>
      </w:pPr>
      <w:r>
        <w:t xml:space="preserve">(A)</w:t>
      </w:r>
      <w:r xml:space="preserve">
        <w:t> </w:t>
      </w:r>
      <w:r xml:space="preserve">
        <w:t> </w:t>
      </w:r>
      <w:r>
        <w:t xml:space="preserve">each municipality in whose extraterritorial jurisdiction the district is located;</w:t>
      </w:r>
    </w:p>
    <w:p w:rsidR="003F3435" w:rsidRDefault="0032493E">
      <w:pPr>
        <w:spacing w:line="480" w:lineRule="auto"/>
        <w:ind w:firstLine="2160"/>
        <w:jc w:val="both"/>
      </w:pPr>
      <w:r>
        <w:t xml:space="preserve">(B)</w:t>
      </w:r>
      <w:r xml:space="preserve">
        <w:t> </w:t>
      </w:r>
      <w:r xml:space="preserve">
        <w:t> </w:t>
      </w:r>
      <w:r>
        <w:t xml:space="preserve">the commissioners court of each county in which the district is located;</w:t>
      </w:r>
    </w:p>
    <w:p w:rsidR="003F3435" w:rsidRDefault="0032493E">
      <w:pPr>
        <w:spacing w:line="480" w:lineRule="auto"/>
        <w:ind w:firstLine="2160"/>
        <w:jc w:val="both"/>
      </w:pPr>
      <w:r>
        <w:t xml:space="preserve">(C)</w:t>
      </w:r>
      <w:r xml:space="preserve">
        <w:t> </w:t>
      </w:r>
      <w:r xml:space="preserve">
        <w:t> </w:t>
      </w:r>
      <w:r>
        <w:t xml:space="preserve">a retail or wholesale provider of water and wastewater treatment; and</w:t>
      </w:r>
    </w:p>
    <w:p w:rsidR="003F3435" w:rsidRDefault="0032493E">
      <w:pPr>
        <w:spacing w:line="480" w:lineRule="auto"/>
        <w:ind w:firstLine="2160"/>
        <w:jc w:val="both"/>
      </w:pPr>
      <w:r>
        <w:t xml:space="preserve">(D)</w:t>
      </w:r>
      <w:r xml:space="preserve">
        <w:t> </w:t>
      </w:r>
      <w:r xml:space="preserve">
        <w:t> </w:t>
      </w:r>
      <w:r>
        <w:t xml:space="preserve">the owners of land in the district;</w:t>
      </w:r>
    </w:p>
    <w:p w:rsidR="003F3435" w:rsidRDefault="0032493E">
      <w:pPr>
        <w:spacing w:line="480" w:lineRule="auto"/>
        <w:ind w:firstLine="1440"/>
        <w:jc w:val="both"/>
      </w:pPr>
      <w:r>
        <w:t xml:space="preserve">(4)</w:t>
      </w:r>
      <w:r xml:space="preserve">
        <w:t> </w:t>
      </w:r>
      <w:r xml:space="preserve">
        <w:t> </w:t>
      </w:r>
      <w:r>
        <w:t xml:space="preserve">the commissioners court of each county in which the district is located has issued an order making the findings under Sections </w:t>
      </w:r>
      <w:r>
        <w:t xml:space="preserve">51.021</w:t>
      </w:r>
      <w:r>
        <w:t xml:space="preserve">(a)(1), (2), (3), and (4), Water Code; and</w:t>
      </w:r>
    </w:p>
    <w:p w:rsidR="003F3435" w:rsidRDefault="0032493E">
      <w:pPr>
        <w:spacing w:line="480" w:lineRule="auto"/>
        <w:ind w:firstLine="1440"/>
        <w:jc w:val="both"/>
      </w:pPr>
      <w:r>
        <w:t xml:space="preserve">(5)</w:t>
      </w:r>
      <w:r xml:space="preserve">
        <w:t> </w:t>
      </w:r>
      <w:r xml:space="preserve">
        <w:t> </w:t>
      </w:r>
      <w:r>
        <w:t xml:space="preserve">the commissioners court of each county in which the district is located has approved and entered into an agreement with the district that must include, but is not limited to, provisions relating to the use of county right-of-way, the district's exercise of the power of eminent domain outside the boundaries of the district, drainage serving the land in the district, platting of land in the district, and the provision of water and wastewater treatment to the land in the district.</w:t>
      </w:r>
    </w:p>
    <w:p w:rsidR="003F3435" w:rsidRDefault="0032493E">
      <w:pPr>
        <w:spacing w:line="480" w:lineRule="auto"/>
        <w:ind w:firstLine="720"/>
        <w:jc w:val="both"/>
      </w:pPr>
      <w:r>
        <w:t xml:space="preserve">(b)</w:t>
      </w:r>
      <w:r xml:space="preserve">
        <w:t> </w:t>
      </w:r>
      <w:r xml:space="preserve">
        <w:t> </w:t>
      </w:r>
      <w:r>
        <w:t xml:space="preserve">A municipality that contains district territory in its corporate limits or extraterritorial jurisdiction may include in its consent to the creation of the district any restriction on or condition to the consent, including a limitation on the powers of the district otherwise granted by this chapter.</w:t>
      </w:r>
    </w:p>
    <w:p w:rsidR="003F3435" w:rsidRDefault="0032493E">
      <w:pPr>
        <w:spacing w:line="480" w:lineRule="auto"/>
        <w:ind w:firstLine="720"/>
        <w:jc w:val="both"/>
      </w:pPr>
      <w:r>
        <w:t xml:space="preserve">(c)</w:t>
      </w:r>
      <w:r xml:space="preserve">
        <w:t> </w:t>
      </w:r>
      <w:r xml:space="preserve">
        <w:t> </w:t>
      </w:r>
      <w:r>
        <w:t xml:space="preserve">Sections </w:t>
      </w:r>
      <w:r>
        <w:t xml:space="preserve">51.022</w:t>
      </w:r>
      <w:r>
        <w:t xml:space="preserve"> through </w:t>
      </w:r>
      <w:r>
        <w:t xml:space="preserve">51.025</w:t>
      </w:r>
      <w:r>
        <w:t xml:space="preserve">, Water Code, do not apply to the district or the order of the county under Subsection (a)(4).</w:t>
      </w:r>
    </w:p>
    <w:p w:rsidR="003F3435" w:rsidRDefault="0032493E">
      <w:pPr>
        <w:spacing w:line="480" w:lineRule="auto"/>
        <w:jc w:val="both"/>
      </w:pPr>
      <w:r>
        <w:t xml:space="preserve">Added by Acts 2009, 81st Leg., R.S., Ch. 1096 (H.B. </w:t>
      </w:r>
      <w:hyperlink w:docLocation="table" r:id="rId17">
        <w:r>
          <w:rPr>
            <w:rStyle w:val="Hyperlink"/>
          </w:rPr>
          <w:t>4811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9037.005.</w:t>
      </w:r>
      <w:r xml:space="preserve">
        <w:t> </w:t>
      </w:r>
      <w:r xml:space="preserve">
        <w:t> </w:t>
      </w:r>
      <w:r>
        <w:t xml:space="preserve">EXTRATERRITORIAL STATUS.  All of the land included in the district, as approved by the City of Bulverde for inclusion in the district, is included in the extraterritorial jurisdiction of the City of Bulverde on adoption of the resolution or ordinance consenting to the creation of the district by the governing body of the City of Bulverde.</w:t>
      </w:r>
    </w:p>
    <w:p w:rsidR="003F3435" w:rsidRDefault="0032493E">
      <w:pPr>
        <w:spacing w:line="480" w:lineRule="auto"/>
        <w:jc w:val="both"/>
      </w:pPr>
      <w:r>
        <w:t xml:space="preserve">Added by Acts 2009, 81st Leg., R.S., Ch. 1096 (H.B. </w:t>
      </w:r>
      <w:hyperlink w:docLocation="table" r:id="rId18">
        <w:r>
          <w:rPr>
            <w:rStyle w:val="Hyperlink"/>
          </w:rPr>
          <w:t>4811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9037.006.</w:t>
      </w:r>
      <w:r xml:space="preserve">
        <w:t> </w:t>
      </w:r>
      <w:r xml:space="preserve">
        <w:t> </w:t>
      </w:r>
      <w:r>
        <w:t xml:space="preserve">FINDINGS OF PUBLIC PURPOSE</w:t>
      </w:r>
      <w:r xml:space="preserve">
        <w:t> </w:t>
      </w:r>
      <w:r xml:space="preserve">
        <w:t> </w:t>
      </w:r>
      <w:r>
        <w:t xml:space="preserve">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water control and improvement district as provided by general law and Section </w:t>
      </w:r>
      <w:r>
        <w:t xml:space="preserve">59</w:t>
      </w:r>
      <w:r>
        <w:t xml:space="preserve">, Article XVI, Texas Constitution, as limited by this chapter, including the disposal of waste and control of storm water;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as limited by this chapter,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1096 (H.B. </w:t>
      </w:r>
      <w:hyperlink w:docLocation="table" r:id="rId19">
        <w:r>
          <w:rPr>
            <w:rStyle w:val="Hyperlink"/>
          </w:rPr>
          <w:t>4811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9037.007.</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1096 (H.B. </w:t>
      </w:r>
      <w:hyperlink w:docLocation="table" r:id="rId20">
        <w:r>
          <w:rPr>
            <w:rStyle w:val="Hyperlink"/>
          </w:rPr>
          <w:t>4811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9037.051.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9037.052</w:t>
      </w:r>
      <w:r>
        <w:t xml:space="preserve">, directors serve staggered four-year terms.</w:t>
      </w:r>
    </w:p>
    <w:p w:rsidR="003F3435" w:rsidRDefault="0032493E">
      <w:pPr>
        <w:spacing w:line="480" w:lineRule="auto"/>
        <w:jc w:val="both"/>
      </w:pPr>
      <w:r>
        <w:t xml:space="preserve">Added by Acts 2009, 81st Leg., R.S., Ch. 1096 (H.B. </w:t>
      </w:r>
      <w:hyperlink w:docLocation="table" r:id="rId21">
        <w:r>
          <w:rPr>
            <w:rStyle w:val="Hyperlink"/>
          </w:rPr>
          <w:t>4811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9037.052.</w:t>
      </w:r>
      <w:r xml:space="preserve">
        <w:t> </w:t>
      </w:r>
      <w:r xml:space="preserve">
        <w:t> </w:t>
      </w:r>
      <w:r>
        <w:t xml:space="preserve">TEMPORARY DIRECTORS.  (a)  The temporary board consists of:</w:t>
      </w:r>
    </w:p>
    <w:p w:rsidR="003F3435" w:rsidRDefault="0032493E">
      <w:pPr>
        <w:spacing w:line="480" w:lineRule="auto"/>
        <w:ind w:firstLine="1440"/>
        <w:jc w:val="both"/>
      </w:pPr>
      <w:r>
        <w:t xml:space="preserve">(1)</w:t>
      </w:r>
      <w:r xml:space="preserve">
        <w:t> </w:t>
      </w:r>
      <w:r xml:space="preserve">
        <w:t> </w:t>
      </w:r>
      <w:r>
        <w:t xml:space="preserve">Shannon Miller;</w:t>
      </w:r>
    </w:p>
    <w:p w:rsidR="003F3435" w:rsidRDefault="0032493E">
      <w:pPr>
        <w:spacing w:line="480" w:lineRule="auto"/>
        <w:ind w:firstLine="1440"/>
        <w:jc w:val="both"/>
      </w:pPr>
      <w:r>
        <w:t xml:space="preserve">(2)</w:t>
      </w:r>
      <w:r xml:space="preserve">
        <w:t> </w:t>
      </w:r>
      <w:r xml:space="preserve">
        <w:t> </w:t>
      </w:r>
      <w:r>
        <w:t xml:space="preserve">Jim Leonard;</w:t>
      </w:r>
    </w:p>
    <w:p w:rsidR="003F3435" w:rsidRDefault="0032493E">
      <w:pPr>
        <w:spacing w:line="480" w:lineRule="auto"/>
        <w:ind w:firstLine="1440"/>
        <w:jc w:val="both"/>
      </w:pPr>
      <w:r>
        <w:t xml:space="preserve">(3)</w:t>
      </w:r>
      <w:r xml:space="preserve">
        <w:t> </w:t>
      </w:r>
      <w:r xml:space="preserve">
        <w:t> </w:t>
      </w:r>
      <w:r>
        <w:t xml:space="preserve">David Rittenhouse;</w:t>
      </w:r>
    </w:p>
    <w:p w:rsidR="003F3435" w:rsidRDefault="0032493E">
      <w:pPr>
        <w:spacing w:line="480" w:lineRule="auto"/>
        <w:ind w:firstLine="1440"/>
        <w:jc w:val="both"/>
      </w:pPr>
      <w:r>
        <w:t xml:space="preserve">(4)</w:t>
      </w:r>
      <w:r xml:space="preserve">
        <w:t> </w:t>
      </w:r>
      <w:r xml:space="preserve">
        <w:t> </w:t>
      </w:r>
      <w:r>
        <w:t xml:space="preserve">George Weron; and</w:t>
      </w:r>
    </w:p>
    <w:p w:rsidR="003F3435" w:rsidRDefault="0032493E">
      <w:pPr>
        <w:spacing w:line="480" w:lineRule="auto"/>
        <w:ind w:firstLine="1440"/>
        <w:jc w:val="both"/>
      </w:pPr>
      <w:r>
        <w:t xml:space="preserve">(5)</w:t>
      </w:r>
      <w:r xml:space="preserve">
        <w:t> </w:t>
      </w:r>
      <w:r xml:space="preserve">
        <w:t> </w:t>
      </w:r>
      <w:r>
        <w:t xml:space="preserve">Blaine Lopez.</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9037.003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9037.003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9037.003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1096 (H.B. </w:t>
      </w:r>
      <w:hyperlink w:docLocation="table" r:id="rId22">
        <w:r>
          <w:rPr>
            <w:rStyle w:val="Hyperlink"/>
          </w:rPr>
          <w:t>4811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9037.101.</w:t>
      </w:r>
      <w:r xml:space="preserve">
        <w:t> </w:t>
      </w:r>
      <w:r xml:space="preserve">
        <w:t> </w:t>
      </w:r>
      <w:r>
        <w:t xml:space="preserve">GENERAL POWERS AND DUTIES.  The district has the powers and duties, as limited by this chapter, necessary to accomplish the purposes for which the district is created.</w:t>
      </w:r>
    </w:p>
    <w:p w:rsidR="003F3435" w:rsidRDefault="0032493E">
      <w:pPr>
        <w:spacing w:line="480" w:lineRule="auto"/>
        <w:jc w:val="both"/>
      </w:pPr>
      <w:r>
        <w:t xml:space="preserve">Added by Acts 2009, 81st Leg., R.S., Ch. 1096 (H.B. </w:t>
      </w:r>
      <w:hyperlink w:docLocation="table" r:id="rId23">
        <w:r>
          <w:rPr>
            <w:rStyle w:val="Hyperlink"/>
          </w:rPr>
          <w:t>4811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9037.102.</w:t>
      </w:r>
      <w:r xml:space="preserve">
        <w:t> </w:t>
      </w:r>
      <w:r xml:space="preserve">
        <w:t> </w:t>
      </w:r>
      <w:r>
        <w:t xml:space="preserve">WATER CONTROL AND IMPROVEMENT DISTRICT POWERS AND DUTIES.  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 including the powers and duties that relate to the disposal of waste and control of storm water under Section </w:t>
      </w:r>
      <w:r>
        <w:t xml:space="preserve">51.331</w:t>
      </w:r>
      <w:r>
        <w:t xml:space="preserve">, Water Code, as limited by this chapter.</w:t>
      </w:r>
    </w:p>
    <w:p w:rsidR="003F3435" w:rsidRDefault="0032493E">
      <w:pPr>
        <w:spacing w:line="480" w:lineRule="auto"/>
        <w:jc w:val="both"/>
      </w:pPr>
      <w:r>
        <w:t xml:space="preserve">Added by Acts 2009, 81st Leg., R.S., Ch. 1096 (H.B. </w:t>
      </w:r>
      <w:hyperlink w:docLocation="table" r:id="rId24">
        <w:r>
          <w:rPr>
            <w:rStyle w:val="Hyperlink"/>
          </w:rPr>
          <w:t>4811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9037.103.</w:t>
      </w:r>
      <w:r xml:space="preserve">
        <w:t> </w:t>
      </w:r>
      <w:r xml:space="preserve">
        <w:t> </w:t>
      </w:r>
      <w:r>
        <w:t xml:space="preserve">AUTHORITY FOR ROAD PROJECTS.  Under Section </w:t>
      </w:r>
      <w:r>
        <w:t xml:space="preserve">52</w:t>
      </w:r>
      <w:r>
        <w:t xml:space="preserve">, Article III, Texas Constitution, as limited by this chapter,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1096 (H.B. </w:t>
      </w:r>
      <w:hyperlink w:docLocation="table" r:id="rId25">
        <w:r>
          <w:rPr>
            <w:rStyle w:val="Hyperlink"/>
          </w:rPr>
          <w:t>4811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9037.104.</w:t>
      </w:r>
      <w:r xml:space="preserve">
        <w:t> </w:t>
      </w:r>
      <w:r xml:space="preserve">
        <w:t> </w:t>
      </w:r>
      <w:r>
        <w:t xml:space="preserve">APPROVAL OF ROAD PROJECT.  (a)  The district may not undertake a road project authorized by Section </w:t>
      </w:r>
      <w:r>
        <w:t xml:space="preserve">9037.103</w:t>
      </w:r>
      <w:r>
        <w:t xml:space="preserve"> unless:</w:t>
      </w:r>
    </w:p>
    <w:p w:rsidR="003F3435" w:rsidRDefault="0032493E">
      <w:pPr>
        <w:spacing w:line="480" w:lineRule="auto"/>
        <w:ind w:firstLine="1440"/>
        <w:jc w:val="both"/>
      </w:pPr>
      <w:r>
        <w:t xml:space="preserve">(1)</w:t>
      </w:r>
      <w:r xml:space="preserve">
        <w:t> </w:t>
      </w:r>
      <w:r xml:space="preserve">
        <w:t> </w:t>
      </w:r>
      <w:r>
        <w:t xml:space="preserve">the proposed road project complies with applicable municipal or county subdivision ordinances or regulations;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2009, 81st Leg., R.S., Ch. 1096 (H.B. </w:t>
      </w:r>
      <w:hyperlink w:docLocation="table" r:id="rId26">
        <w:r>
          <w:rPr>
            <w:rStyle w:val="Hyperlink"/>
          </w:rPr>
          <w:t>4811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9037.105.</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42.042</w:t>
      </w:r>
      <w:r>
        <w:t xml:space="preserve"> or </w:t>
      </w:r>
      <w:r>
        <w:t xml:space="preserve">42.0425</w:t>
      </w:r>
      <w:r>
        <w:t xml:space="preserve">, Local Government Code, and that consents to the creation of the district or to the inclusion of land in the district.</w:t>
      </w:r>
    </w:p>
    <w:p w:rsidR="003F3435" w:rsidRDefault="0032493E">
      <w:pPr>
        <w:spacing w:line="480" w:lineRule="auto"/>
        <w:jc w:val="both"/>
      </w:pPr>
      <w:r>
        <w:t xml:space="preserve">Added by Acts 2009, 81st Leg., R.S., Ch. 1096 (H.B. </w:t>
      </w:r>
      <w:hyperlink w:docLocation="table" r:id="rId27">
        <w:r>
          <w:rPr>
            <w:rStyle w:val="Hyperlink"/>
          </w:rPr>
          <w:t>4811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9037.106.</w:t>
      </w:r>
      <w:r xml:space="preserve">
        <w:t> </w:t>
      </w:r>
      <w:r xml:space="preserve">
        <w:t> </w:t>
      </w:r>
      <w:r>
        <w:t xml:space="preserve">LIMITATION ON USE OF EMINENT DOMAIN.  (a)  The district shall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9037.103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shall not exercise the power of eminent domain outside the boundaries of the district for any purpose unless the proposed exercise is approved by a written resolution of the commissioners court of each county in which the district is located.</w:t>
      </w:r>
    </w:p>
    <w:p w:rsidR="003F3435" w:rsidRDefault="0032493E">
      <w:pPr>
        <w:spacing w:line="480" w:lineRule="auto"/>
        <w:jc w:val="both"/>
      </w:pPr>
      <w:r>
        <w:t xml:space="preserve">Added by Acts 2009, 81st Leg., R.S., Ch. 1096 (H.B. </w:t>
      </w:r>
      <w:hyperlink w:docLocation="table" r:id="rId28">
        <w:r>
          <w:rPr>
            <w:rStyle w:val="Hyperlink"/>
          </w:rPr>
          <w:t>4811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9037.107.</w:t>
      </w:r>
      <w:r xml:space="preserve">
        <w:t> </w:t>
      </w:r>
      <w:r xml:space="preserve">
        <w:t> </w:t>
      </w:r>
      <w:r>
        <w:t xml:space="preserve">WATER AND WASTEWATER INFRASTRUCTURE.  The district may not construct any water or wastewater improvement unless the plans and specifications for the improvement have been approved by Comal County, the City of Bulverde, and any wholesale provider of water or wastewater treatment to the district.</w:t>
      </w:r>
    </w:p>
    <w:p w:rsidR="003F3435" w:rsidRDefault="0032493E">
      <w:pPr>
        <w:spacing w:line="480" w:lineRule="auto"/>
        <w:jc w:val="both"/>
      </w:pPr>
      <w:r>
        <w:t xml:space="preserve">Added by Acts 2009, 81st Leg., R.S., Ch. 1096 (H.B. </w:t>
      </w:r>
      <w:hyperlink w:docLocation="table" r:id="rId29">
        <w:r>
          <w:rPr>
            <w:rStyle w:val="Hyperlink"/>
          </w:rPr>
          <w:t>4811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9037.151.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9037.153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51</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1096 (H.B. </w:t>
      </w:r>
      <w:hyperlink w:docLocation="table" r:id="rId30">
        <w:r>
          <w:rPr>
            <w:rStyle w:val="Hyperlink"/>
          </w:rPr>
          <w:t>4811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9037.152.</w:t>
      </w:r>
      <w:r xml:space="preserve">
        <w:t> </w:t>
      </w:r>
      <w:r xml:space="preserve">
        <w:t> </w:t>
      </w:r>
      <w:r>
        <w:t xml:space="preserve">OPERATION AND MAINTENANCE TAX.  (a)  If authorized at an election held under Section </w:t>
      </w:r>
      <w:r>
        <w:t xml:space="preserve">9037.151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1096 (H.B. </w:t>
      </w:r>
      <w:hyperlink w:docLocation="table" r:id="rId31">
        <w:r>
          <w:rPr>
            <w:rStyle w:val="Hyperlink"/>
          </w:rPr>
          <w:t>4811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9037.153.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1096 (H.B. </w:t>
      </w:r>
      <w:hyperlink w:docLocation="table" r:id="rId32">
        <w:r>
          <w:rPr>
            <w:rStyle w:val="Hyperlink"/>
          </w:rPr>
          <w:t>4811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9037.201.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1096 (H.B. </w:t>
      </w:r>
      <w:hyperlink w:docLocation="table" r:id="rId33">
        <w:r>
          <w:rPr>
            <w:rStyle w:val="Hyperlink"/>
          </w:rPr>
          <w:t>4811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9037.202.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 </w:t>
      </w:r>
      <w:r>
        <w:t xml:space="preserve">51.433</w:t>
      </w:r>
      <w:r>
        <w:t xml:space="preserve">, Water Code.</w:t>
      </w:r>
    </w:p>
    <w:p w:rsidR="003F3435" w:rsidRDefault="0032493E">
      <w:pPr>
        <w:spacing w:line="480" w:lineRule="auto"/>
        <w:jc w:val="both"/>
      </w:pPr>
      <w:r>
        <w:t xml:space="preserve">Added by Acts 2009, 81st Leg., R.S., Ch. 1096 (H.B. </w:t>
      </w:r>
      <w:hyperlink w:docLocation="table" r:id="rId34">
        <w:r>
          <w:rPr>
            <w:rStyle w:val="Hyperlink"/>
          </w:rPr>
          <w:t>4811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9037.203.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1096 (H.B. </w:t>
      </w:r>
      <w:hyperlink w:docLocation="table" r:id="rId35">
        <w:r>
          <w:rPr>
            <w:rStyle w:val="Hyperlink"/>
          </w:rPr>
          <w:t>4811</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811F.HTM" TargetMode="External" Id="rId14" /><Relationship Type="http://schemas.openxmlformats.org/officeDocument/2006/relationships/hyperlink" Target="http://capitol.texas.gov/tlodocs/81R/billtext/html/HB04811F.HTM" TargetMode="External" Id="rId15" /><Relationship Type="http://schemas.openxmlformats.org/officeDocument/2006/relationships/hyperlink" Target="http://capitol.texas.gov/tlodocs/81R/billtext/html/HB04811F.HTM" TargetMode="External" Id="rId16" /><Relationship Type="http://schemas.openxmlformats.org/officeDocument/2006/relationships/hyperlink" Target="http://capitol.texas.gov/tlodocs/81R/billtext/html/HB04811F.HTM" TargetMode="External" Id="rId17" /><Relationship Type="http://schemas.openxmlformats.org/officeDocument/2006/relationships/hyperlink" Target="http://capitol.texas.gov/tlodocs/81R/billtext/html/HB04811F.HTM" TargetMode="External" Id="rId18" /><Relationship Type="http://schemas.openxmlformats.org/officeDocument/2006/relationships/hyperlink" Target="http://capitol.texas.gov/tlodocs/81R/billtext/html/HB04811F.HTM" TargetMode="External" Id="rId19" /><Relationship Type="http://schemas.openxmlformats.org/officeDocument/2006/relationships/hyperlink" Target="http://capitol.texas.gov/tlodocs/81R/billtext/html/HB04811F.HTM" TargetMode="External" Id="rId20" /><Relationship Type="http://schemas.openxmlformats.org/officeDocument/2006/relationships/hyperlink" Target="http://capitol.texas.gov/tlodocs/81R/billtext/html/HB04811F.HTM" TargetMode="External" Id="rId21" /><Relationship Type="http://schemas.openxmlformats.org/officeDocument/2006/relationships/hyperlink" Target="http://capitol.texas.gov/tlodocs/81R/billtext/html/HB04811F.HTM" TargetMode="External" Id="rId22" /><Relationship Type="http://schemas.openxmlformats.org/officeDocument/2006/relationships/hyperlink" Target="http://capitol.texas.gov/tlodocs/81R/billtext/html/HB04811F.HTM" TargetMode="External" Id="rId23" /><Relationship Type="http://schemas.openxmlformats.org/officeDocument/2006/relationships/hyperlink" Target="http://capitol.texas.gov/tlodocs/81R/billtext/html/HB04811F.HTM" TargetMode="External" Id="rId24" /><Relationship Type="http://schemas.openxmlformats.org/officeDocument/2006/relationships/hyperlink" Target="http://capitol.texas.gov/tlodocs/81R/billtext/html/HB04811F.HTM" TargetMode="External" Id="rId25" /><Relationship Type="http://schemas.openxmlformats.org/officeDocument/2006/relationships/hyperlink" Target="http://capitol.texas.gov/tlodocs/81R/billtext/html/HB04811F.HTM" TargetMode="External" Id="rId26" /><Relationship Type="http://schemas.openxmlformats.org/officeDocument/2006/relationships/hyperlink" Target="http://capitol.texas.gov/tlodocs/81R/billtext/html/HB04811F.HTM" TargetMode="External" Id="rId27" /><Relationship Type="http://schemas.openxmlformats.org/officeDocument/2006/relationships/hyperlink" Target="http://capitol.texas.gov/tlodocs/81R/billtext/html/HB04811F.HTM" TargetMode="External" Id="rId28" /><Relationship Type="http://schemas.openxmlformats.org/officeDocument/2006/relationships/hyperlink" Target="http://capitol.texas.gov/tlodocs/81R/billtext/html/HB04811F.HTM" TargetMode="External" Id="rId29" /><Relationship Type="http://schemas.openxmlformats.org/officeDocument/2006/relationships/hyperlink" Target="http://capitol.texas.gov/tlodocs/81R/billtext/html/HB04811F.HTM" TargetMode="External" Id="rId30" /><Relationship Type="http://schemas.openxmlformats.org/officeDocument/2006/relationships/hyperlink" Target="http://capitol.texas.gov/tlodocs/81R/billtext/html/HB04811F.HTM" TargetMode="External" Id="rId31" /><Relationship Type="http://schemas.openxmlformats.org/officeDocument/2006/relationships/hyperlink" Target="http://capitol.texas.gov/tlodocs/81R/billtext/html/HB04811F.HTM" TargetMode="External" Id="rId32" /><Relationship Type="http://schemas.openxmlformats.org/officeDocument/2006/relationships/hyperlink" Target="http://capitol.texas.gov/tlodocs/81R/billtext/html/HB04811F.HTM" TargetMode="External" Id="rId33" /><Relationship Type="http://schemas.openxmlformats.org/officeDocument/2006/relationships/hyperlink" Target="http://capitol.texas.gov/tlodocs/81R/billtext/html/HB04811F.HTM" TargetMode="External" Id="rId34" /><Relationship Type="http://schemas.openxmlformats.org/officeDocument/2006/relationships/hyperlink" Target="http://capitol.texas.gov/tlodocs/81R/billtext/html/HB04811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