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9038.  COMAL COUNTY WATER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9038.001.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Comal County Water Improvement District No. 1.</w:t>
      </w:r>
    </w:p>
    <w:p w:rsidR="003F3435" w:rsidRDefault="0032493E">
      <w:pPr>
        <w:spacing w:line="480" w:lineRule="auto"/>
        <w:jc w:val="both"/>
      </w:pPr>
      <w:r>
        <w:t xml:space="preserve">Added by Acts 2009, 81st Leg., R.S., Ch. 584 (S.B. </w:t>
      </w:r>
      <w:hyperlink w:docLocation="table" r:id="rId14">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9038.002.</w:t>
      </w:r>
      <w:r xml:space="preserve">
        <w:t> </w:t>
      </w:r>
      <w:r xml:space="preserve">
        <w:t> </w:t>
      </w:r>
      <w:r>
        <w:t xml:space="preserve">NATURE OF DISTRICT.  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584 (S.B. </w:t>
      </w:r>
      <w:hyperlink w:docLocation="table" r:id="rId15">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584 (S.B. </w:t>
      </w:r>
      <w:hyperlink w:docLocation="table" r:id="rId16">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9038.004.</w:t>
      </w:r>
      <w:r xml:space="preserve">
        <w:t> </w:t>
      </w:r>
      <w:r xml:space="preserve">
        <w:t> </w:t>
      </w:r>
      <w:r>
        <w:t xml:space="preserve">CONSENT OF MUNICIPALITY AND DEVELOPMENT AGREEMENT REQUIRED.  (a)  The temporary directors may not hold an election under Section </w:t>
      </w:r>
      <w:r>
        <w:t xml:space="preserve">9038.003</w:t>
      </w:r>
      <w:r>
        <w:t xml:space="preserve"> until each municipality in whose corporate limits or extraterritorial jurisdiction the district is located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entered into a development agreement under Section </w:t>
      </w:r>
      <w:r>
        <w:t xml:space="preserve">212.172</w:t>
      </w:r>
      <w:r>
        <w:t xml:space="preserve">, Local Government Code, with the retail public utility owned by the municipality that addresses water and wastewater issues and with the owners of land in the district that addresses relevant issues, including:</w:t>
      </w:r>
    </w:p>
    <w:p w:rsidR="003F3435" w:rsidRDefault="0032493E">
      <w:pPr>
        <w:spacing w:line="480" w:lineRule="auto"/>
        <w:ind w:firstLine="2160"/>
        <w:jc w:val="both"/>
      </w:pPr>
      <w:r>
        <w:t xml:space="preserve">(A)</w:t>
      </w:r>
      <w:r xml:space="preserve">
        <w:t> </w:t>
      </w:r>
      <w:r xml:space="preserve">
        <w:t> </w:t>
      </w:r>
      <w:r>
        <w:t xml:space="preserve">the provision of services other than water or wastewater services to land in the district, including emergency services and solid waste collection;</w:t>
      </w:r>
    </w:p>
    <w:p w:rsidR="003F3435" w:rsidRDefault="0032493E">
      <w:pPr>
        <w:spacing w:line="480" w:lineRule="auto"/>
        <w:ind w:firstLine="2160"/>
        <w:jc w:val="both"/>
      </w:pPr>
      <w:r>
        <w:t xml:space="preserve">(B)</w:t>
      </w:r>
      <w:r xml:space="preserve">
        <w:t> </w:t>
      </w:r>
      <w:r xml:space="preserve">
        <w:t> </w:t>
      </w:r>
      <w:r>
        <w:t xml:space="preserve">traffic and roadway impacts caused by the creation of the district;</w:t>
      </w:r>
    </w:p>
    <w:p w:rsidR="003F3435" w:rsidRDefault="0032493E">
      <w:pPr>
        <w:spacing w:line="480" w:lineRule="auto"/>
        <w:ind w:firstLine="2160"/>
        <w:jc w:val="both"/>
      </w:pPr>
      <w:r>
        <w:t xml:space="preserve">(C)</w:t>
      </w:r>
      <w:r xml:space="preserve">
        <w:t> </w:t>
      </w:r>
      <w:r xml:space="preserve">
        <w:t> </w:t>
      </w:r>
      <w:r>
        <w:t xml:space="preserve">the amount of debt to be issued by the district or any new district created by the division of the district;</w:t>
      </w:r>
    </w:p>
    <w:p w:rsidR="003F3435" w:rsidRDefault="0032493E">
      <w:pPr>
        <w:spacing w:line="480" w:lineRule="auto"/>
        <w:ind w:firstLine="2160"/>
        <w:jc w:val="both"/>
      </w:pPr>
      <w:r>
        <w:t xml:space="preserve">(D)</w:t>
      </w:r>
      <w:r xml:space="preserve">
        <w:t> </w:t>
      </w:r>
      <w:r xml:space="preserve">
        <w:t> </w:t>
      </w:r>
      <w:r>
        <w:t xml:space="preserve">a plan for dividing the district, including the number, location, and size of any new districts created by the division of the district;</w:t>
      </w:r>
    </w:p>
    <w:p w:rsidR="003F3435" w:rsidRDefault="0032493E">
      <w:pPr>
        <w:spacing w:line="480" w:lineRule="auto"/>
        <w:ind w:firstLine="2160"/>
        <w:jc w:val="both"/>
      </w:pPr>
      <w:r>
        <w:t xml:space="preserve">(E)</w:t>
      </w:r>
      <w:r xml:space="preserve">
        <w:t> </w:t>
      </w:r>
      <w:r xml:space="preserve">
        <w:t> </w:t>
      </w:r>
      <w:r>
        <w:t xml:space="preserve">fire flow; and</w:t>
      </w:r>
    </w:p>
    <w:p w:rsidR="003F3435" w:rsidRDefault="0032493E">
      <w:pPr>
        <w:spacing w:line="480" w:lineRule="auto"/>
        <w:ind w:firstLine="2160"/>
        <w:jc w:val="both"/>
      </w:pPr>
      <w:r>
        <w:t xml:space="preserve">(F)</w:t>
      </w:r>
      <w:r xml:space="preserve">
        <w:t> </w:t>
      </w:r>
      <w:r xml:space="preserve">
        <w:t> </w:t>
      </w:r>
      <w:r>
        <w:t xml:space="preserve">a prohibition against a retail public utility, as defined by Section </w:t>
      </w:r>
      <w:r>
        <w:t xml:space="preserve">13.002</w:t>
      </w:r>
      <w:r>
        <w:t xml:space="preserve">, Water Code, other than the retail public utility owned by the municipality, from providing retail water or wastewater service to the property in the district or a new district created by the division of the district.</w:t>
      </w:r>
    </w:p>
    <w:p w:rsidR="003F3435" w:rsidRDefault="0032493E">
      <w:pPr>
        <w:spacing w:line="480" w:lineRule="auto"/>
        <w:ind w:firstLine="720"/>
        <w:jc w:val="both"/>
      </w:pPr>
      <w:r>
        <w:t xml:space="preserve">(b)</w:t>
      </w:r>
      <w:r xml:space="preserve">
        <w:t> </w:t>
      </w:r>
      <w:r xml:space="preserve">
        <w:t> </w:t>
      </w:r>
      <w:r>
        <w:t xml:space="preserve">The development agreement may not contain a provision prohibited by Section </w:t>
      </w:r>
      <w:r>
        <w:t xml:space="preserve">212.174</w:t>
      </w:r>
      <w:r>
        <w:t xml:space="preserve">, Local Government Code, in relation to the provision of utility service.</w:t>
      </w:r>
    </w:p>
    <w:p w:rsidR="003F3435" w:rsidRDefault="0032493E">
      <w:pPr>
        <w:spacing w:line="480" w:lineRule="auto"/>
        <w:ind w:firstLine="720"/>
        <w:jc w:val="both"/>
      </w:pPr>
      <w:r>
        <w:t xml:space="preserve">(c)</w:t>
      </w:r>
      <w:r xml:space="preserve">
        <w:t> </w:t>
      </w:r>
      <w:r xml:space="preserve">
        <w:t> </w:t>
      </w:r>
      <w:r>
        <w:t xml:space="preserve">A confirmation election held in violation of this section is void.</w:t>
      </w:r>
    </w:p>
    <w:p w:rsidR="003F3435" w:rsidRDefault="0032493E">
      <w:pPr>
        <w:spacing w:line="480" w:lineRule="auto"/>
        <w:jc w:val="both"/>
      </w:pPr>
      <w:r>
        <w:t xml:space="preserve">Added by Acts 2009, 81st Leg., R.S., Ch. 584 (S.B. </w:t>
      </w:r>
      <w:hyperlink w:docLocation="table" r:id="rId17">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584 (S.B. </w:t>
      </w:r>
      <w:hyperlink w:docLocation="table" r:id="rId18">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584 (S.B. </w:t>
      </w:r>
      <w:hyperlink w:docLocation="table" r:id="rId19">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9038.051.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9038.052</w:t>
      </w:r>
      <w:r>
        <w:t xml:space="preserve">, directors serve staggered four-year terms.</w:t>
      </w:r>
    </w:p>
    <w:p w:rsidR="003F3435" w:rsidRDefault="0032493E">
      <w:pPr>
        <w:spacing w:line="480" w:lineRule="auto"/>
        <w:jc w:val="both"/>
      </w:pPr>
      <w:r>
        <w:t xml:space="preserve">Added by Acts 2009, 81st Leg., R.S., Ch. 584 (S.B. </w:t>
      </w:r>
      <w:hyperlink w:docLocation="table" r:id="rId20">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Donnie Shaw;</w:t>
      </w:r>
    </w:p>
    <w:p w:rsidR="003F3435" w:rsidRDefault="0032493E">
      <w:pPr>
        <w:spacing w:line="480" w:lineRule="auto"/>
        <w:ind w:firstLine="1440"/>
        <w:jc w:val="both"/>
      </w:pPr>
      <w:r>
        <w:t xml:space="preserve">(2)</w:t>
      </w:r>
      <w:r xml:space="preserve">
        <w:t> </w:t>
      </w:r>
      <w:r xml:space="preserve">
        <w:t> </w:t>
      </w:r>
      <w:r>
        <w:t xml:space="preserve">Bob Shemwell;</w:t>
      </w:r>
    </w:p>
    <w:p w:rsidR="003F3435" w:rsidRDefault="0032493E">
      <w:pPr>
        <w:spacing w:line="480" w:lineRule="auto"/>
        <w:ind w:firstLine="1440"/>
        <w:jc w:val="both"/>
      </w:pPr>
      <w:r>
        <w:t xml:space="preserve">(3)</w:t>
      </w:r>
      <w:r xml:space="preserve">
        <w:t> </w:t>
      </w:r>
      <w:r xml:space="preserve">
        <w:t> </w:t>
      </w:r>
      <w:r>
        <w:t xml:space="preserve">Joe Dawson;</w:t>
      </w:r>
    </w:p>
    <w:p w:rsidR="003F3435" w:rsidRDefault="0032493E">
      <w:pPr>
        <w:spacing w:line="480" w:lineRule="auto"/>
        <w:ind w:firstLine="1440"/>
        <w:jc w:val="both"/>
      </w:pPr>
      <w:r>
        <w:t xml:space="preserve">(4)</w:t>
      </w:r>
      <w:r xml:space="preserve">
        <w:t> </w:t>
      </w:r>
      <w:r xml:space="preserve">
        <w:t> </w:t>
      </w:r>
      <w:r>
        <w:t xml:space="preserve">Dick Nevitt; and</w:t>
      </w:r>
    </w:p>
    <w:p w:rsidR="003F3435" w:rsidRDefault="0032493E">
      <w:pPr>
        <w:spacing w:line="480" w:lineRule="auto"/>
        <w:ind w:firstLine="1440"/>
        <w:jc w:val="both"/>
      </w:pPr>
      <w:r>
        <w:t xml:space="preserve">(5)</w:t>
      </w:r>
      <w:r xml:space="preserve">
        <w:t> </w:t>
      </w:r>
      <w:r xml:space="preserve">
        <w:t> </w:t>
      </w:r>
      <w:r>
        <w:t xml:space="preserve">Robert Whitley.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9038.003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584 (S.B. </w:t>
      </w:r>
      <w:hyperlink w:docLocation="table" r:id="rId21">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9038.101.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584 (S.B. </w:t>
      </w:r>
      <w:hyperlink w:docLocation="table" r:id="rId22">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9038.102.</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and including powers relating to sanitary sewer.</w:t>
      </w:r>
    </w:p>
    <w:p w:rsidR="003F3435" w:rsidRDefault="0032493E">
      <w:pPr>
        <w:spacing w:line="480" w:lineRule="auto"/>
        <w:jc w:val="both"/>
      </w:pPr>
      <w:r>
        <w:t xml:space="preserve">Added by Acts 2009, 81st Leg., R.S., Ch. 584 (S.B. </w:t>
      </w:r>
      <w:hyperlink w:docLocation="table" r:id="rId23">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584 (S.B. </w:t>
      </w:r>
      <w:hyperlink w:docLocation="table" r:id="rId24">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584 (S.B. </w:t>
      </w:r>
      <w:hyperlink w:docLocation="table" r:id="rId25">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9038.105.</w:t>
      </w:r>
      <w:r xml:space="preserve">
        <w:t> </w:t>
      </w:r>
      <w:r xml:space="preserve">
        <w:t> </w:t>
      </w:r>
      <w:r>
        <w:t xml:space="preserve">WATER AND WASTEWATER INFRASTRUCTURE.  (a)  The district may not construct a water or wastewater facility unless any municipality in whose corporate limits or extraterritorial jurisdiction the facility is located at the time of construction has approved the plans and specifications of the facility.</w:t>
      </w:r>
    </w:p>
    <w:p w:rsidR="003F3435" w:rsidRDefault="0032493E">
      <w:pPr>
        <w:spacing w:line="480" w:lineRule="auto"/>
        <w:ind w:firstLine="720"/>
        <w:jc w:val="both"/>
      </w:pPr>
      <w:r>
        <w:t xml:space="preserve">(b)</w:t>
      </w:r>
      <w:r xml:space="preserve">
        <w:t> </w:t>
      </w:r>
      <w:r xml:space="preserve">
        <w:t> </w:t>
      </w:r>
      <w:r>
        <w:t xml:space="preserve">On completion of a water or wastewater facility described in a development agreement between the district and a municipality, the district shall convey the facility to the municipality or to the retail public utility owned by the municipality, free of all liens, claims, or encumbrances, in the form and manner acceptable to the municipality or retail public utility.</w:t>
      </w:r>
    </w:p>
    <w:p w:rsidR="003F3435" w:rsidRDefault="0032493E">
      <w:pPr>
        <w:spacing w:line="480" w:lineRule="auto"/>
        <w:jc w:val="both"/>
      </w:pPr>
      <w:r>
        <w:t xml:space="preserve">Added by Acts 2009, 81st Leg., R.S., Ch. 584 (S.B. </w:t>
      </w:r>
      <w:hyperlink w:docLocation="table" r:id="rId26">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9038.106.</w:t>
      </w:r>
      <w:r xml:space="preserve">
        <w:t> </w:t>
      </w:r>
      <w:r xml:space="preserve">
        <w:t> </w:t>
      </w:r>
      <w:r>
        <w:t xml:space="preserve">COMPLIANCE WITH MUNICIPAL CONSENT ORDINANCE OR RESOLUTION AND DEVELOPMENT AGREEMENT.  (a)  The district shall comply with all applicable requirements of any ordinance or resolution that is adopted under Section </w:t>
      </w:r>
      <w:r>
        <w:t xml:space="preserve">42.042</w:t>
      </w:r>
      <w:r>
        <w:t xml:space="preserve">, Local Government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Notwithstanding other law, a municipality may place a condition or restriction on the creation of the district or inclusion of land in the district that is:</w:t>
      </w:r>
    </w:p>
    <w:p w:rsidR="003F3435" w:rsidRDefault="0032493E">
      <w:pPr>
        <w:spacing w:line="480" w:lineRule="auto"/>
        <w:ind w:firstLine="1440"/>
        <w:jc w:val="both"/>
      </w:pPr>
      <w:r>
        <w:t xml:space="preserve">(1)</w:t>
      </w:r>
      <w:r xml:space="preserve">
        <w:t> </w:t>
      </w:r>
      <w:r xml:space="preserve">
        <w:t> </w:t>
      </w:r>
      <w:r>
        <w:t xml:space="preserve">expressly permitted by Sections </w:t>
      </w:r>
      <w:r>
        <w:t xml:space="preserve">54.016</w:t>
      </w:r>
      <w:r>
        <w:t xml:space="preserve">(e) and (i), Water Code; or</w:t>
      </w:r>
    </w:p>
    <w:p w:rsidR="003F3435" w:rsidRDefault="0032493E">
      <w:pPr>
        <w:spacing w:line="480" w:lineRule="auto"/>
        <w:ind w:firstLine="1440"/>
        <w:jc w:val="both"/>
      </w:pPr>
      <w:r>
        <w:t xml:space="preserve">(2)</w:t>
      </w:r>
      <w:r xml:space="preserve">
        <w:t> </w:t>
      </w:r>
      <w:r xml:space="preserve">
        <w:t> </w:t>
      </w:r>
      <w:r>
        <w:t xml:space="preserve">contained in the development agreement entered into under Section </w:t>
      </w:r>
      <w:r>
        <w:t xml:space="preserve">212.172</w:t>
      </w:r>
      <w:r>
        <w:t xml:space="preserve">, Local Government Code, and this chapter.</w:t>
      </w:r>
    </w:p>
    <w:p w:rsidR="003F3435" w:rsidRDefault="0032493E">
      <w:pPr>
        <w:spacing w:line="480" w:lineRule="auto"/>
        <w:jc w:val="both"/>
      </w:pPr>
      <w:r>
        <w:t xml:space="preserve">Added by Acts 2009, 81st Leg., R.S., Ch. 584 (S.B. </w:t>
      </w:r>
      <w:hyperlink w:docLocation="table" r:id="rId27">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9038.107.</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9038.103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584 (S.B. </w:t>
      </w:r>
      <w:hyperlink w:docLocation="table" r:id="rId28">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9038.108.</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9038.003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9038.003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9038.004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584 (S.B. </w:t>
      </w:r>
      <w:hyperlink w:docLocation="table" r:id="rId29">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9038.109.</w:t>
      </w:r>
      <w:r xml:space="preserve">
        <w:t> </w:t>
      </w:r>
      <w:r xml:space="preserve">
        <w:t> </w:t>
      </w:r>
      <w:r>
        <w:t xml:space="preserve">LIMITATION ON ANNEXATION OF LAND BY DISTRICT.  The district or any new district created by the division of the district may not annex land outside the area described by Section 2 of the Act creating this chapter without the consent of each municipality in whose corporate limits or extraterritorial jurisdiction any of the land in the area described by Section 2 of the Act creating this chapter is located.</w:t>
      </w:r>
    </w:p>
    <w:p w:rsidR="003F3435" w:rsidRDefault="0032493E">
      <w:pPr>
        <w:spacing w:line="480" w:lineRule="auto"/>
        <w:jc w:val="both"/>
      </w:pPr>
      <w:r>
        <w:t xml:space="preserve">Added by Acts 2009, 81st Leg., R.S., Ch. 584 (S.B. </w:t>
      </w:r>
      <w:hyperlink w:docLocation="table" r:id="rId30">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9038.110.</w:t>
      </w:r>
      <w:r xml:space="preserve">
        <w:t> </w:t>
      </w:r>
      <w:r xml:space="preserve">
        <w:t> </w:t>
      </w:r>
      <w:r>
        <w:t xml:space="preserve">MUNICIPAL ANNEXATION ADJACENT TO DISTRICT.</w:t>
      </w:r>
      <w:r xml:space="preserve">
        <w:t> </w:t>
      </w:r>
      <w:r xml:space="preserve">
        <w:t> </w:t>
      </w:r>
      <w:r>
        <w:t xml:space="preserve">For the purposes of Section </w:t>
      </w:r>
      <w:r>
        <w:t xml:space="preserve">43.003</w:t>
      </w:r>
      <w:r>
        <w:t xml:space="preserve">(2), Local Government Code, or other law, including a municipal charter or ordinance relating to annexation, an area adjacent to the district or any new district created by the division of the district is considered adjacent to a municipality in whose corporate limits or extraterritorial jurisdiction any of the land in the area described by Section 2 of the Act creating this chapter is located.</w:t>
      </w:r>
    </w:p>
    <w:p w:rsidR="003F3435" w:rsidRDefault="0032493E">
      <w:pPr>
        <w:spacing w:line="480" w:lineRule="auto"/>
        <w:jc w:val="both"/>
      </w:pPr>
      <w:r>
        <w:t xml:space="preserve">Added by Acts 2009, 81st Leg., R.S., Ch. 584 (S.B. </w:t>
      </w:r>
      <w:hyperlink w:docLocation="table" r:id="rId31">
        <w:r>
          <w:rPr>
            <w:rStyle w:val="Hyperlink"/>
          </w:rPr>
          <w:t>2464</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32">
        <w:r>
          <w:rPr>
            <w:rStyle w:val="Hyperlink"/>
          </w:rPr>
          <w:t>6</w:t>
        </w:r>
      </w:hyperlink>
      <w:r>
        <w:t xml:space="preserve">), Sec. 52, eff. December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9038.151.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9038.153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584 (S.B. </w:t>
      </w:r>
      <w:hyperlink w:docLocation="table" r:id="rId33">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9038.152.</w:t>
      </w:r>
      <w:r xml:space="preserve">
        <w:t> </w:t>
      </w:r>
      <w:r xml:space="preserve">
        <w:t> </w:t>
      </w:r>
      <w:r>
        <w:t xml:space="preserve">OPERATION AND MAINTENANCE TAX.  (a)  If authorized at an election held under Section </w:t>
      </w:r>
      <w:r>
        <w:t xml:space="preserve">9038.151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584 (S.B. </w:t>
      </w:r>
      <w:hyperlink w:docLocation="table" r:id="rId34">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584 (S.B. </w:t>
      </w:r>
      <w:hyperlink w:docLocation="table" r:id="rId35">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9038.201.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584 (S.B. </w:t>
      </w:r>
      <w:hyperlink w:docLocation="table" r:id="rId36">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2009, 81st Leg., R.S., Ch. 584 (S.B. </w:t>
      </w:r>
      <w:hyperlink w:docLocation="table" r:id="rId37">
        <w:r>
          <w:rPr>
            <w:rStyle w:val="Hyperlink"/>
          </w:rPr>
          <w:t>2464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9038.203.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584 (S.B. </w:t>
      </w:r>
      <w:hyperlink w:docLocation="table" r:id="rId38">
        <w:r>
          <w:rPr>
            <w:rStyle w:val="Hyperlink"/>
          </w:rPr>
          <w:t>2464</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64F.HTM" TargetMode="External" Id="rId14" /><Relationship Type="http://schemas.openxmlformats.org/officeDocument/2006/relationships/hyperlink" Target="http://capitol.texas.gov/tlodocs/81R/billtext/html/SB02464F.HTM" TargetMode="External" Id="rId15" /><Relationship Type="http://schemas.openxmlformats.org/officeDocument/2006/relationships/hyperlink" Target="http://capitol.texas.gov/tlodocs/81R/billtext/html/SB02464F.HTM" TargetMode="External" Id="rId16" /><Relationship Type="http://schemas.openxmlformats.org/officeDocument/2006/relationships/hyperlink" Target="http://capitol.texas.gov/tlodocs/81R/billtext/html/SB02464F.HTM" TargetMode="External" Id="rId17" /><Relationship Type="http://schemas.openxmlformats.org/officeDocument/2006/relationships/hyperlink" Target="http://capitol.texas.gov/tlodocs/81R/billtext/html/SB02464F.HTM" TargetMode="External" Id="rId18" /><Relationship Type="http://schemas.openxmlformats.org/officeDocument/2006/relationships/hyperlink" Target="http://capitol.texas.gov/tlodocs/81R/billtext/html/SB02464F.HTM" TargetMode="External" Id="rId19" /><Relationship Type="http://schemas.openxmlformats.org/officeDocument/2006/relationships/hyperlink" Target="http://capitol.texas.gov/tlodocs/81R/billtext/html/SB02464F.HTM" TargetMode="External" Id="rId20" /><Relationship Type="http://schemas.openxmlformats.org/officeDocument/2006/relationships/hyperlink" Target="http://capitol.texas.gov/tlodocs/81R/billtext/html/SB02464F.HTM" TargetMode="External" Id="rId21" /><Relationship Type="http://schemas.openxmlformats.org/officeDocument/2006/relationships/hyperlink" Target="http://capitol.texas.gov/tlodocs/81R/billtext/html/SB02464F.HTM" TargetMode="External" Id="rId22" /><Relationship Type="http://schemas.openxmlformats.org/officeDocument/2006/relationships/hyperlink" Target="http://capitol.texas.gov/tlodocs/81R/billtext/html/SB02464F.HTM" TargetMode="External" Id="rId23" /><Relationship Type="http://schemas.openxmlformats.org/officeDocument/2006/relationships/hyperlink" Target="http://capitol.texas.gov/tlodocs/81R/billtext/html/SB02464F.HTM" TargetMode="External" Id="rId24" /><Relationship Type="http://schemas.openxmlformats.org/officeDocument/2006/relationships/hyperlink" Target="http://capitol.texas.gov/tlodocs/81R/billtext/html/SB02464F.HTM" TargetMode="External" Id="rId25" /><Relationship Type="http://schemas.openxmlformats.org/officeDocument/2006/relationships/hyperlink" Target="http://capitol.texas.gov/tlodocs/81R/billtext/html/SB02464F.HTM" TargetMode="External" Id="rId26" /><Relationship Type="http://schemas.openxmlformats.org/officeDocument/2006/relationships/hyperlink" Target="http://capitol.texas.gov/tlodocs/81R/billtext/html/SB02464F.HTM" TargetMode="External" Id="rId27" /><Relationship Type="http://schemas.openxmlformats.org/officeDocument/2006/relationships/hyperlink" Target="http://capitol.texas.gov/tlodocs/81R/billtext/html/SB02464F.HTM" TargetMode="External" Id="rId28" /><Relationship Type="http://schemas.openxmlformats.org/officeDocument/2006/relationships/hyperlink" Target="http://capitol.texas.gov/tlodocs/81R/billtext/html/SB02464F.HTM" TargetMode="External" Id="rId29" /><Relationship Type="http://schemas.openxmlformats.org/officeDocument/2006/relationships/hyperlink" Target="http://capitol.texas.gov/tlodocs/81R/billtext/html/SB02464F.HTM" TargetMode="External" Id="rId30" /><Relationship Type="http://schemas.openxmlformats.org/officeDocument/2006/relationships/hyperlink" Target="http://capitol.texas.gov/tlodocs/81R/billtext/html/SB02464F.HTM" TargetMode="External" Id="rId31" /><Relationship Type="http://schemas.openxmlformats.org/officeDocument/2006/relationships/hyperlink" Target="http://capitol.texas.gov/tlodocs/851/billtext/html/SB00006F.HTM" TargetMode="External" Id="rId32" /><Relationship Type="http://schemas.openxmlformats.org/officeDocument/2006/relationships/hyperlink" Target="http://capitol.texas.gov/tlodocs/81R/billtext/html/SB02464F.HTM" TargetMode="External" Id="rId33" /><Relationship Type="http://schemas.openxmlformats.org/officeDocument/2006/relationships/hyperlink" Target="http://capitol.texas.gov/tlodocs/81R/billtext/html/SB02464F.HTM" TargetMode="External" Id="rId34" /><Relationship Type="http://schemas.openxmlformats.org/officeDocument/2006/relationships/hyperlink" Target="http://capitol.texas.gov/tlodocs/81R/billtext/html/SB02464F.HTM" TargetMode="External" Id="rId35" /><Relationship Type="http://schemas.openxmlformats.org/officeDocument/2006/relationships/hyperlink" Target="http://capitol.texas.gov/tlodocs/81R/billtext/html/SB02464F.HTM" TargetMode="External" Id="rId36" /><Relationship Type="http://schemas.openxmlformats.org/officeDocument/2006/relationships/hyperlink" Target="http://capitol.texas.gov/tlodocs/81R/billtext/html/SB02464F.HTM" TargetMode="External" Id="rId37" /><Relationship Type="http://schemas.openxmlformats.org/officeDocument/2006/relationships/hyperlink" Target="http://capitol.texas.gov/tlodocs/81R/billtext/html/SB02464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