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9069.  HARRIS COUNTY WATER CONTROL AND IMPROVEMENT DISTRICT NO. 159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9069.001.</w:t>
      </w:r>
      <w:r xml:space="preserve">
        <w:t> </w:t>
      </w:r>
      <w:r xml:space="preserve">
        <w:t> </w:t>
      </w:r>
      <w:r>
        <w:t xml:space="preserve">DEFINITION.</w:t>
      </w:r>
      <w:r xml:space="preserve">
        <w:t> </w:t>
      </w:r>
      <w:r xml:space="preserve">
        <w:t> </w:t>
      </w:r>
      <w:r>
        <w:t xml:space="preserve">In this chapter, "district" means the Harris County Water Control and Improvement District No. 159.</w:t>
      </w:r>
    </w:p>
    <w:p w:rsidR="003F3435" w:rsidRDefault="0032493E">
      <w:pPr>
        <w:spacing w:line="480" w:lineRule="auto"/>
        <w:jc w:val="both"/>
      </w:pPr>
      <w:r>
        <w:t xml:space="preserve">Added by Acts 2015, 84th Leg., R.S., Ch. 833 (H.B. </w:t>
      </w:r>
      <w:hyperlink w:docLocation="table" r:id="rId14">
        <w:r>
          <w:rPr>
            <w:rStyle w:val="Hyperlink"/>
          </w:rPr>
          <w:t>4203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9069.002.</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water control and improvement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2015, 84th Leg., R.S., Ch. 833 (H.B. </w:t>
      </w:r>
      <w:hyperlink w:docLocation="table" r:id="rId15">
        <w:r>
          <w:rPr>
            <w:rStyle w:val="Hyperlink"/>
          </w:rPr>
          <w:t>4203</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B. SUBSTITUTION OF LAND</w:t>
      </w:r>
    </w:p>
    <w:p w:rsidR="003F3435" w:rsidRDefault="0032493E">
      <w:pPr>
        <w:spacing w:line="480" w:lineRule="auto"/>
        <w:jc w:val="both"/>
      </w:pPr>
    </w:p>
    <w:p w:rsidR="003F3435" w:rsidRDefault="0032493E">
      <w:pPr>
        <w:spacing w:line="480" w:lineRule="auto"/>
        <w:ind w:firstLine="720"/>
        <w:jc w:val="both"/>
      </w:pPr>
      <w:r>
        <w:t xml:space="preserve">Sec. 9069.051.</w:t>
      </w:r>
      <w:r xml:space="preserve">
        <w:t> </w:t>
      </w:r>
      <w:r xml:space="preserve">
        <w:t> </w:t>
      </w:r>
      <w:r>
        <w:t xml:space="preserve">SUBSTITUTING LAND OF AT LEAST EQUAL VALUE.</w:t>
      </w:r>
      <w:r xml:space="preserve">
        <w:t> </w:t>
      </w:r>
      <w:r xml:space="preserve">
        <w:t> </w:t>
      </w:r>
      <w:r>
        <w:t xml:space="preserve">After the district is organized and has obtained voter approval for the issuance of, or has sold, bonds payable wholly or partly from ad valorem taxes, land within the district boundaries subject to taxation that does not need or utilize the services of the district may be excluded and other land not within the boundaries of the district may be included within the boundaries of the district without impairment of the security for payment of the bonds or invalidation of any prior bond election, as provided by this section and Sections </w:t>
      </w:r>
      <w:r>
        <w:t xml:space="preserve">54.740</w:t>
      </w:r>
      <w:r>
        <w:t xml:space="preserve"> through </w:t>
      </w:r>
      <w:r>
        <w:t xml:space="preserve">54.747</w:t>
      </w:r>
      <w:r>
        <w:t xml:space="preserve">, Water Code.</w:t>
      </w:r>
    </w:p>
    <w:p w:rsidR="003F3435" w:rsidRDefault="0032493E">
      <w:pPr>
        <w:spacing w:line="480" w:lineRule="auto"/>
        <w:jc w:val="both"/>
      </w:pPr>
      <w:r>
        <w:t xml:space="preserve">Added by Acts 2015, 84th Leg., R.S., Ch. 833 (H.B. </w:t>
      </w:r>
      <w:hyperlink w:docLocation="table" r:id="rId16">
        <w:r>
          <w:rPr>
            <w:rStyle w:val="Hyperlink"/>
          </w:rPr>
          <w:t>4203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9069.052.</w:t>
      </w:r>
      <w:r xml:space="preserve">
        <w:t> </w:t>
      </w:r>
      <w:r xml:space="preserve">
        <w:t> </w:t>
      </w:r>
      <w:r>
        <w:t xml:space="preserve">CONSTRUCTION OF SUBCHAPTER.</w:t>
      </w:r>
      <w:r xml:space="preserve">
        <w:t> </w:t>
      </w:r>
      <w:r xml:space="preserve">
        <w:t> </w:t>
      </w:r>
      <w:r>
        <w:t xml:space="preserve">This subchapter shall be</w:t>
      </w:r>
      <w:r xml:space="preserve">
        <w:t> </w:t>
      </w:r>
      <w:r xml:space="preserve">
        <w:t> </w:t>
      </w:r>
      <w:r>
        <w:t xml:space="preserve">construed to supplement and not to supplant the provisions of general law applicable to the exclusion of land from the district or the inclusion of land within the district.</w:t>
      </w:r>
    </w:p>
    <w:p w:rsidR="003F3435" w:rsidRDefault="0032493E">
      <w:pPr>
        <w:spacing w:line="480" w:lineRule="auto"/>
        <w:jc w:val="both"/>
      </w:pPr>
      <w:r>
        <w:t xml:space="preserve">Added by Acts 2015, 84th Leg., R.S., Ch. 833 (H.B. </w:t>
      </w:r>
      <w:hyperlink w:docLocation="table" r:id="rId17">
        <w:r>
          <w:rPr>
            <w:rStyle w:val="Hyperlink"/>
          </w:rPr>
          <w:t>4203</w:t>
        </w:r>
      </w:hyperlink>
      <w:r>
        <w:t xml:space="preserve">), Sec. 1, eff. June 17,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203F.HTM" TargetMode="External" Id="rId14" /><Relationship Type="http://schemas.openxmlformats.org/officeDocument/2006/relationships/hyperlink" Target="http://capitol.texas.gov/tlodocs/84R/billtext/html/HB04203F.HTM" TargetMode="External" Id="rId15" /><Relationship Type="http://schemas.openxmlformats.org/officeDocument/2006/relationships/hyperlink" Target="http://capitol.texas.gov/tlodocs/84R/billtext/html/HB04203F.HTM" TargetMode="External" Id="rId16" /><Relationship Type="http://schemas.openxmlformats.org/officeDocument/2006/relationships/hyperlink" Target="http://capitol.texas.gov/tlodocs/84R/billtext/html/HB04203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