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6. ROADWAYS</w:t>
      </w:r>
    </w:p>
    <w:p w:rsidR="003F3435" w:rsidRDefault="0032493E">
      <w:pPr>
        <w:spacing w:line="480" w:lineRule="auto"/>
        <w:jc w:val="center"/>
      </w:pPr>
      <w:r>
        <w:t xml:space="preserve">SUBTITLE C. COUNTY ROADS AND BRIDGES</w:t>
      </w:r>
    </w:p>
    <w:p w:rsidR="003F3435" w:rsidRDefault="0032493E">
      <w:pPr>
        <w:spacing w:line="480" w:lineRule="auto"/>
        <w:jc w:val="center"/>
      </w:pPr>
      <w:r>
        <w:t xml:space="preserve">CHAPTER 253. COUNTY IMPROVEMENT OF SUBDIVISION ROADS</w:t>
      </w:r>
    </w:p>
    <w:p w:rsidR="003F3435" w:rsidRDefault="0032493E">
      <w:pPr>
        <w:spacing w:line="480" w:lineRule="auto"/>
        <w:jc w:val="both"/>
      </w:pPr>
    </w:p>
    <w:p w:rsidR="003F3435" w:rsidRDefault="0032493E">
      <w:pPr>
        <w:spacing w:line="480" w:lineRule="auto"/>
        <w:ind w:firstLine="720"/>
        <w:jc w:val="both"/>
      </w:pPr>
      <w:r>
        <w:t xml:space="preserve">Sec. 253.001.</w:t>
      </w:r>
      <w:r xml:space="preserve">
        <w:t> </w:t>
      </w:r>
      <w:r xml:space="preserve">
        <w:t> </w:t>
      </w:r>
      <w:r>
        <w:t xml:space="preserve">APPLICABILITY.  This chapter applies only to a subdivision, part of a subdivision, or an access road.</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1245 (H.B. </w:t>
      </w:r>
      <w:hyperlink w:docLocation="table" r:id="rId14">
        <w:r>
          <w:rPr>
            <w:rStyle w:val="Hyperlink"/>
          </w:rPr>
          <w:t>2591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253.002.</w:t>
      </w:r>
      <w:r xml:space="preserve">
        <w:t> </w:t>
      </w:r>
      <w:r xml:space="preserve">
        <w:t> </w:t>
      </w:r>
      <w:r>
        <w:t xml:space="preserve">DEFINITION.  In this chapter, "improvement" means construction or repair.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253.003.</w:t>
      </w:r>
      <w:r xml:space="preserve">
        <w:t> </w:t>
      </w:r>
      <w:r xml:space="preserve">
        <w:t> </w:t>
      </w:r>
      <w:r>
        <w:t xml:space="preserve">PROPOSAL FOR COUNTY IMPROVEMENT OF SUBDIVISION ROADS AND ASSESSMENT OF COSTS.  If the commissioners court of a county determines that the improvement of a road in a subdivision or of an access road to a subdivision is necessary for the public health, safety, or welfare of the residents of the county, the commissioners court may propose to:</w:t>
      </w:r>
    </w:p>
    <w:p w:rsidR="003F3435" w:rsidRDefault="0032493E">
      <w:pPr>
        <w:spacing w:line="480" w:lineRule="auto"/>
        <w:ind w:firstLine="1440"/>
        <w:jc w:val="both"/>
      </w:pPr>
      <w:r>
        <w:t xml:space="preserve">(1)</w:t>
      </w:r>
      <w:r xml:space="preserve">
        <w:t> </w:t>
      </w:r>
      <w:r xml:space="preserve">
        <w:t> </w:t>
      </w:r>
      <w:r>
        <w:t xml:space="preserve">improve the road to comply with county standards for roads;  and</w:t>
      </w:r>
    </w:p>
    <w:p w:rsidR="003F3435" w:rsidRDefault="0032493E">
      <w:pPr>
        <w:spacing w:line="480" w:lineRule="auto"/>
        <w:ind w:firstLine="1440"/>
        <w:jc w:val="both"/>
      </w:pPr>
      <w:r>
        <w:t xml:space="preserve">(2)</w:t>
      </w:r>
      <w:r xml:space="preserve">
        <w:t> </w:t>
      </w:r>
      <w:r xml:space="preserve">
        <w:t> </w:t>
      </w:r>
      <w:r>
        <w:t xml:space="preserve">assess all or part of the costs of the improvement pro rata against the record owners of the real property of the subdivision or a defined part of the subdivision.</w:t>
      </w:r>
    </w:p>
    <w:p w:rsidR="003F3435" w:rsidRDefault="0032493E">
      <w:pPr>
        <w:spacing w:line="480" w:lineRule="auto"/>
        <w:jc w:val="both"/>
      </w:pPr>
      <w:r>
        <w:t xml:space="preserve">Acts 1995, 74th Leg., ch. 165, Sec. 1, eff. Sept. 1, 1995.  Amended by Acts 2003, 78th Leg., ch. 1131,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253.004.</w:t>
      </w:r>
      <w:r xml:space="preserve">
        <w:t> </w:t>
      </w:r>
      <w:r xml:space="preserve">
        <w:t> </w:t>
      </w:r>
      <w:r>
        <w:t xml:space="preserve">NOTICE.  (a)  The commissioners court must publish notice of the proposed improvement and assessment at least twice in a newspaper of general circulation in the county.</w:t>
      </w:r>
    </w:p>
    <w:p w:rsidR="003F3435" w:rsidRDefault="0032493E">
      <w:pPr>
        <w:spacing w:line="480" w:lineRule="auto"/>
        <w:ind w:firstLine="720"/>
        <w:jc w:val="both"/>
      </w:pPr>
      <w:r>
        <w:t xml:space="preserve">(b)</w:t>
      </w:r>
      <w:r xml:space="preserve">
        <w:t> </w:t>
      </w:r>
      <w:r xml:space="preserve">
        <w:t> </w:t>
      </w:r>
      <w:r>
        <w:t xml:space="preserve">The notice must state the date the commissioners court will hold a public hearing to consider the proposed improvement and assessment.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253.005.</w:t>
      </w:r>
      <w:r xml:space="preserve">
        <w:t> </w:t>
      </w:r>
      <w:r xml:space="preserve">
        <w:t> </w:t>
      </w:r>
      <w:r>
        <w:t xml:space="preserve">PUBLIC HEARING.  The commissioners court must hold a public hearing to consider the proposed improvement and assessment on or after the 31st day after the date the commissioners court publishes the first required notice.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253.006.</w:t>
      </w:r>
      <w:r xml:space="preserve">
        <w:t> </w:t>
      </w:r>
      <w:r xml:space="preserve">
        <w:t> </w:t>
      </w:r>
      <w:r>
        <w:t xml:space="preserve">BALLOT.  (a)  Not later than the 10th day after the date the commissioners court holds a public hearing under Section </w:t>
      </w:r>
      <w:r>
        <w:t xml:space="preserve">253.005</w:t>
      </w:r>
      <w:r>
        <w:t xml:space="preserve">, the commissioners court by certified mail shall send to each record owner of real property in the subdivision or part of the subdivision to be assessed:</w:t>
      </w:r>
    </w:p>
    <w:p w:rsidR="003F3435" w:rsidRDefault="0032493E">
      <w:pPr>
        <w:spacing w:line="480" w:lineRule="auto"/>
        <w:ind w:firstLine="1440"/>
        <w:jc w:val="both"/>
      </w:pPr>
      <w:r>
        <w:t xml:space="preserve">(1)</w:t>
      </w:r>
      <w:r xml:space="preserve">
        <w:t> </w:t>
      </w:r>
      <w:r xml:space="preserve">
        <w:t> </w:t>
      </w:r>
      <w:r>
        <w:t xml:space="preserve">a ballot on whether the commissioners court shall order the improvement and assessment;  and</w:t>
      </w:r>
    </w:p>
    <w:p w:rsidR="003F3435" w:rsidRDefault="0032493E">
      <w:pPr>
        <w:spacing w:line="480" w:lineRule="auto"/>
        <w:ind w:firstLine="1440"/>
        <w:jc w:val="both"/>
      </w:pPr>
      <w:r>
        <w:t xml:space="preserve">(2)</w:t>
      </w:r>
      <w:r xml:space="preserve">
        <w:t> </w:t>
      </w:r>
      <w:r xml:space="preserve">
        <w:t> </w:t>
      </w:r>
      <w:r>
        <w:t xml:space="preserve">an addressed stamped envelope for the return of the completed ballot to the county clerk.</w:t>
      </w:r>
    </w:p>
    <w:p w:rsidR="003F3435" w:rsidRDefault="0032493E">
      <w:pPr>
        <w:spacing w:line="480" w:lineRule="auto"/>
        <w:ind w:firstLine="720"/>
        <w:jc w:val="both"/>
      </w:pPr>
      <w:r>
        <w:t xml:space="preserve">(b)</w:t>
      </w:r>
      <w:r xml:space="preserve">
        <w:t> </w:t>
      </w:r>
      <w:r xml:space="preserve">
        <w:t> </w:t>
      </w:r>
      <w:r>
        <w:t xml:space="preserve">The ballot must state the maximum assessment that could be made against each property in the subdivision or part of the subdivision to be assessed if a majority of the votes received favor the proposition.</w:t>
      </w:r>
    </w:p>
    <w:p w:rsidR="003F3435" w:rsidRDefault="0032493E">
      <w:pPr>
        <w:spacing w:line="480" w:lineRule="auto"/>
        <w:jc w:val="both"/>
      </w:pPr>
      <w:r>
        <w:t xml:space="preserve">Acts 1995, 74th Leg., ch. 165, Sec. 1, eff. Sept. 1, 1995.  Amended by Acts 2003, 78th Leg., ch. 1131, Sec. 2,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253.007.</w:t>
      </w:r>
      <w:r xml:space="preserve">
        <w:t> </w:t>
      </w:r>
      <w:r xml:space="preserve">
        <w:t> </w:t>
      </w:r>
      <w:r>
        <w:t xml:space="preserve">RESULTS OF VOTE.  (a)  Not later than the 30th day after the date of the public hearing, the county clerk shall tally the returned ballots and declare the results to the commissioners court.</w:t>
      </w:r>
    </w:p>
    <w:p w:rsidR="003F3435" w:rsidRDefault="0032493E">
      <w:pPr>
        <w:spacing w:line="480" w:lineRule="auto"/>
        <w:ind w:firstLine="720"/>
        <w:jc w:val="both"/>
      </w:pPr>
      <w:r>
        <w:t xml:space="preserve">(b)</w:t>
      </w:r>
      <w:r xml:space="preserve">
        <w:t> </w:t>
      </w:r>
      <w:r xml:space="preserve">
        <w:t> </w:t>
      </w:r>
      <w:r>
        <w:t xml:space="preserve">If a majority of returned ballots are in favor of the improvement and assessment, the commissioners court shall order the improvements and assess the costs of the improvements against the real property owners of the subdivision or part of the subdivision.</w:t>
      </w:r>
    </w:p>
    <w:p w:rsidR="003F3435" w:rsidRDefault="0032493E">
      <w:pPr>
        <w:spacing w:line="480" w:lineRule="auto"/>
        <w:ind w:firstLine="720"/>
        <w:jc w:val="both"/>
      </w:pPr>
      <w:r>
        <w:t xml:space="preserve">(c)</w:t>
      </w:r>
      <w:r xml:space="preserve">
        <w:t> </w:t>
      </w:r>
      <w:r xml:space="preserve">
        <w:t> </w:t>
      </w:r>
      <w:r>
        <w:t xml:space="preserve">If the proposition fails, the commissioners court may not:</w:t>
      </w:r>
    </w:p>
    <w:p w:rsidR="003F3435" w:rsidRDefault="0032493E">
      <w:pPr>
        <w:spacing w:line="480" w:lineRule="auto"/>
        <w:ind w:firstLine="1440"/>
        <w:jc w:val="both"/>
      </w:pPr>
      <w:r>
        <w:t xml:space="preserve">(1)</w:t>
      </w:r>
      <w:r xml:space="preserve">
        <w:t> </w:t>
      </w:r>
      <w:r xml:space="preserve">
        <w:t> </w:t>
      </w:r>
      <w:r>
        <w:t xml:space="preserve">order the improvement and assessment;  or</w:t>
      </w:r>
    </w:p>
    <w:p w:rsidR="003F3435" w:rsidRDefault="0032493E">
      <w:pPr>
        <w:spacing w:line="480" w:lineRule="auto"/>
        <w:ind w:firstLine="1440"/>
        <w:jc w:val="both"/>
      </w:pPr>
      <w:r>
        <w:t xml:space="preserve">(2)</w:t>
      </w:r>
      <w:r xml:space="preserve">
        <w:t> </w:t>
      </w:r>
      <w:r xml:space="preserve">
        <w:t> </w:t>
      </w:r>
      <w:r>
        <w:t xml:space="preserve">again propose the improvement and assessment before the fourth anniversary of the date the county clerk declares the results of the vote to the commissioners court.</w:t>
      </w:r>
    </w:p>
    <w:p w:rsidR="003F3435" w:rsidRDefault="0032493E">
      <w:pPr>
        <w:spacing w:line="480" w:lineRule="auto"/>
        <w:jc w:val="both"/>
      </w:pPr>
      <w:r>
        <w:t xml:space="preserve">Acts 1995, 74th Leg., ch. 165, Sec. 1, eff. Sept. 1, 1995.  Amended by Acts 2003, 78th Leg., ch. 1131, Sec. 3,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253.008.</w:t>
      </w:r>
      <w:r xml:space="preserve">
        <w:t> </w:t>
      </w:r>
      <w:r xml:space="preserve">
        <w:t> </w:t>
      </w:r>
      <w:r>
        <w:t xml:space="preserve">ASSESSMENT OF COSTS.  (a)  The commissioners court may provide the time, terms, and conditions of payment and default of an assessment.</w:t>
      </w:r>
    </w:p>
    <w:p w:rsidR="003F3435" w:rsidRDefault="0032493E">
      <w:pPr>
        <w:spacing w:line="480" w:lineRule="auto"/>
        <w:ind w:firstLine="720"/>
        <w:jc w:val="both"/>
      </w:pPr>
      <w:r>
        <w:t xml:space="preserve">(b)</w:t>
      </w:r>
      <w:r xml:space="preserve">
        <w:t> </w:t>
      </w:r>
      <w:r xml:space="preserve">
        <w:t> </w:t>
      </w:r>
      <w:r>
        <w:t xml:space="preserve">Except as provided by Subsection (d), the commissioners court may not require the payment of interest on an assessment.</w:t>
      </w:r>
    </w:p>
    <w:p w:rsidR="003F3435" w:rsidRDefault="0032493E">
      <w:pPr>
        <w:spacing w:line="480" w:lineRule="auto"/>
        <w:ind w:firstLine="720"/>
        <w:jc w:val="both"/>
      </w:pPr>
      <w:r>
        <w:t xml:space="preserve">(c)</w:t>
      </w:r>
      <w:r xml:space="preserve">
        <w:t> </w:t>
      </w:r>
      <w:r xml:space="preserve">
        <w:t> </w:t>
      </w:r>
      <w:r>
        <w:t xml:space="preserve">An assessed property owner is personally liable for the amount of the assessment.</w:t>
      </w:r>
    </w:p>
    <w:p w:rsidR="003F3435" w:rsidRDefault="0032493E">
      <w:pPr>
        <w:spacing w:line="480" w:lineRule="auto"/>
        <w:ind w:firstLine="720"/>
        <w:jc w:val="both"/>
      </w:pPr>
      <w:r>
        <w:t xml:space="preserve">(d)</w:t>
      </w:r>
      <w:r xml:space="preserve">
        <w:t> </w:t>
      </w:r>
      <w:r xml:space="preserve">
        <w:t> </w:t>
      </w:r>
      <w:r>
        <w:t xml:space="preserve">Beginning on the second anniversary of the date of an assessment, the Commissioners Court of Aransas County by order may require the payment of interest on the assessment at the rate determined under Section </w:t>
      </w:r>
      <w:r>
        <w:t xml:space="preserve">304.003</w:t>
      </w:r>
      <w:r>
        <w:t xml:space="preserve">, Finance Code.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1236 (S.B. </w:t>
      </w:r>
      <w:hyperlink w:docLocation="table" r:id="rId15">
        <w:r>
          <w:rPr>
            <w:rStyle w:val="Hyperlink"/>
          </w:rPr>
          <w:t>802</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253.009.</w:t>
      </w:r>
      <w:r xml:space="preserve">
        <w:t> </w:t>
      </w:r>
      <w:r xml:space="preserve">
        <w:t> </w:t>
      </w:r>
      <w:r>
        <w:t xml:space="preserve">LIEN.  (a)  An assessment is secured by a lien against the real property of the assessed property owner.</w:t>
      </w:r>
    </w:p>
    <w:p w:rsidR="003F3435" w:rsidRDefault="0032493E">
      <w:pPr>
        <w:spacing w:line="480" w:lineRule="auto"/>
        <w:ind w:firstLine="720"/>
        <w:jc w:val="both"/>
      </w:pPr>
      <w:r>
        <w:t xml:space="preserve">(b)</w:t>
      </w:r>
      <w:r xml:space="preserve">
        <w:t> </w:t>
      </w:r>
      <w:r xml:space="preserve">
        <w:t> </w:t>
      </w:r>
      <w:r>
        <w:t xml:space="preserve">The lien is effective on the date written notice of the assessment is filed for record in the office of the county clerk of the county in which the property is located.</w:t>
      </w:r>
    </w:p>
    <w:p w:rsidR="003F3435" w:rsidRDefault="0032493E">
      <w:pPr>
        <w:spacing w:line="480" w:lineRule="auto"/>
        <w:ind w:firstLine="720"/>
        <w:jc w:val="both"/>
      </w:pPr>
      <w:r>
        <w:t xml:space="preserve">(c)</w:t>
      </w:r>
      <w:r xml:space="preserve">
        <w:t> </w:t>
      </w:r>
      <w:r xml:space="preserve">
        <w:t> </w:t>
      </w:r>
      <w:r>
        <w:t xml:space="preserve">The written notice must be in recordable form and contain the:</w:t>
      </w:r>
    </w:p>
    <w:p w:rsidR="003F3435" w:rsidRDefault="0032493E">
      <w:pPr>
        <w:spacing w:line="480" w:lineRule="auto"/>
        <w:ind w:firstLine="1440"/>
        <w:jc w:val="both"/>
      </w:pPr>
      <w:r>
        <w:t xml:space="preserve">(1)</w:t>
      </w:r>
      <w:r xml:space="preserve">
        <w:t> </w:t>
      </w:r>
      <w:r xml:space="preserve">
        <w:t> </w:t>
      </w:r>
      <w:r>
        <w:t xml:space="preserve">amount of the assessment;</w:t>
      </w:r>
    </w:p>
    <w:p w:rsidR="003F3435" w:rsidRDefault="0032493E">
      <w:pPr>
        <w:spacing w:line="480" w:lineRule="auto"/>
        <w:ind w:firstLine="1440"/>
        <w:jc w:val="both"/>
      </w:pPr>
      <w:r>
        <w:t xml:space="preserve">(2)</w:t>
      </w:r>
      <w:r xml:space="preserve">
        <w:t> </w:t>
      </w:r>
      <w:r xml:space="preserve">
        <w:t> </w:t>
      </w:r>
      <w:r>
        <w:t xml:space="preserve">legal description of the property;  and</w:t>
      </w:r>
    </w:p>
    <w:p w:rsidR="003F3435" w:rsidRDefault="0032493E">
      <w:pPr>
        <w:spacing w:line="480" w:lineRule="auto"/>
        <w:ind w:firstLine="1440"/>
        <w:jc w:val="both"/>
      </w:pPr>
      <w:r>
        <w:t xml:space="preserve">(3)</w:t>
      </w:r>
      <w:r xml:space="preserve">
        <w:t> </w:t>
      </w:r>
      <w:r xml:space="preserve">
        <w:t> </w:t>
      </w:r>
      <w:r>
        <w:t xml:space="preserve">name and address of each property owner.</w:t>
      </w:r>
    </w:p>
    <w:p w:rsidR="003F3435" w:rsidRDefault="0032493E">
      <w:pPr>
        <w:spacing w:line="480" w:lineRule="auto"/>
        <w:ind w:firstLine="720"/>
        <w:jc w:val="both"/>
      </w:pPr>
      <w:r>
        <w:t xml:space="preserve">(d)</w:t>
      </w:r>
      <w:r xml:space="preserve">
        <w:t> </w:t>
      </w:r>
      <w:r xml:space="preserve">
        <w:t> </w:t>
      </w:r>
      <w:r>
        <w:t xml:space="preserve">An assessment lien under this chapter is inferior only to a tax lien or mortgage lien recorded before the effective date of the assessment lien.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253.010.</w:t>
      </w:r>
      <w:r xml:space="preserve">
        <w:t> </w:t>
      </w:r>
      <w:r xml:space="preserve">
        <w:t> </w:t>
      </w:r>
      <w:r>
        <w:t xml:space="preserve">APPEAL.  (a)  Not later than the 15th day after the date a property owner receives an assessment, the owner may appeal the assessment by filing a petition in a district court having jurisdiction in the county.</w:t>
      </w:r>
    </w:p>
    <w:p w:rsidR="003F3435" w:rsidRDefault="0032493E">
      <w:pPr>
        <w:spacing w:line="480" w:lineRule="auto"/>
        <w:ind w:firstLine="720"/>
        <w:jc w:val="both"/>
      </w:pPr>
      <w:r>
        <w:t xml:space="preserve">(b)</w:t>
      </w:r>
      <w:r xml:space="preserve">
        <w:t> </w:t>
      </w:r>
      <w:r xml:space="preserve">
        <w:t> </w:t>
      </w:r>
      <w:r>
        <w:t xml:space="preserve">The appeal may be made on the basis of the assessment amount or the inaccuracy, irregularity, invalidity, or insufficiency of the proceedings or the road improvements.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253.011.</w:t>
      </w:r>
      <w:r xml:space="preserve">
        <w:t> </w:t>
      </w:r>
      <w:r xml:space="preserve">
        <w:t> </w:t>
      </w:r>
      <w:r>
        <w:t xml:space="preserve">MAINTENANCE OF ROADS.  (a)  A road improved under this chapter is a county road.</w:t>
      </w:r>
    </w:p>
    <w:p w:rsidR="003F3435" w:rsidRDefault="0032493E">
      <w:pPr>
        <w:spacing w:line="480" w:lineRule="auto"/>
        <w:ind w:firstLine="720"/>
        <w:jc w:val="both"/>
      </w:pPr>
      <w:r>
        <w:t xml:space="preserve">(b)</w:t>
      </w:r>
      <w:r xml:space="preserve">
        <w:t> </w:t>
      </w:r>
      <w:r xml:space="preserve">
        <w:t> </w:t>
      </w:r>
      <w:r>
        <w:t xml:space="preserve">The county shall maintain the road according to county road standards.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253.012.</w:t>
      </w:r>
      <w:r xml:space="preserve">
        <w:t> </w:t>
      </w:r>
      <w:r xml:space="preserve">
        <w:t> </w:t>
      </w:r>
      <w:r>
        <w:t xml:space="preserve">ROADS IN MUNICIPALITIES.  (a)  If a road in a subdivision or an access road to a subdivision is located in a municipality, the county may improve the road only if the governing body of the municipality and the commissioners court:</w:t>
      </w:r>
    </w:p>
    <w:p w:rsidR="003F3435" w:rsidRDefault="0032493E">
      <w:pPr>
        <w:spacing w:line="480" w:lineRule="auto"/>
        <w:ind w:firstLine="1440"/>
        <w:jc w:val="both"/>
      </w:pPr>
      <w:r>
        <w:t xml:space="preserve">(1)</w:t>
      </w:r>
      <w:r xml:space="preserve">
        <w:t> </w:t>
      </w:r>
      <w:r xml:space="preserve">
        <w:t> </w:t>
      </w:r>
      <w:r>
        <w:t xml:space="preserve">agree that the county may improve the road; and</w:t>
      </w:r>
    </w:p>
    <w:p w:rsidR="003F3435" w:rsidRDefault="0032493E">
      <w:pPr>
        <w:spacing w:line="480" w:lineRule="auto"/>
        <w:ind w:firstLine="1440"/>
        <w:jc w:val="both"/>
      </w:pPr>
      <w:r>
        <w:t xml:space="preserve">(2)</w:t>
      </w:r>
      <w:r xml:space="preserve">
        <w:t> </w:t>
      </w:r>
      <w:r xml:space="preserve">
        <w:t> </w:t>
      </w:r>
      <w:r>
        <w:t xml:space="preserve">in the agreement indicate whether the improved road will become a county road or a municipal road.</w:t>
      </w:r>
    </w:p>
    <w:p w:rsidR="003F3435" w:rsidRDefault="0032493E">
      <w:pPr>
        <w:spacing w:line="480" w:lineRule="auto"/>
        <w:ind w:firstLine="720"/>
        <w:jc w:val="both"/>
      </w:pPr>
      <w:r>
        <w:t xml:space="preserve">(b)</w:t>
      </w:r>
      <w:r xml:space="preserve">
        <w:t> </w:t>
      </w:r>
      <w:r xml:space="preserve">
        <w:t> </w:t>
      </w:r>
      <w:r>
        <w:t xml:space="preserve">Before a county may improve a road located in a municipality under this section:</w:t>
      </w:r>
    </w:p>
    <w:p w:rsidR="003F3435" w:rsidRDefault="0032493E">
      <w:pPr>
        <w:spacing w:line="480" w:lineRule="auto"/>
        <w:ind w:firstLine="1440"/>
        <w:jc w:val="both"/>
      </w:pPr>
      <w:r>
        <w:t xml:space="preserve">(1)</w:t>
      </w:r>
      <w:r xml:space="preserve">
        <w:t> </w:t>
      </w:r>
      <w:r xml:space="preserve">
        <w:t> </w:t>
      </w:r>
      <w:r>
        <w:t xml:space="preserve">the county must meet the other requirements of this subchapter; and</w:t>
      </w:r>
    </w:p>
    <w:p w:rsidR="003F3435" w:rsidRDefault="0032493E">
      <w:pPr>
        <w:spacing w:line="480" w:lineRule="auto"/>
        <w:ind w:firstLine="1440"/>
        <w:jc w:val="both"/>
      </w:pPr>
      <w:r>
        <w:t xml:space="preserve">(2)</w:t>
      </w:r>
      <w:r xml:space="preserve">
        <w:t> </w:t>
      </w:r>
      <w:r xml:space="preserve">
        <w:t> </w:t>
      </w:r>
      <w:r>
        <w:t xml:space="preserve">the commissioners court of the county must find that the improvement of the road serves a county purpose.</w:t>
      </w:r>
    </w:p>
    <w:p w:rsidR="003F3435" w:rsidRDefault="0032493E">
      <w:pPr>
        <w:spacing w:line="480" w:lineRule="auto"/>
        <w:ind w:firstLine="720"/>
        <w:jc w:val="both"/>
      </w:pPr>
      <w:r>
        <w:t xml:space="preserve">(c)</w:t>
      </w:r>
      <w:r xml:space="preserve">
        <w:t> </w:t>
      </w:r>
      <w:r xml:space="preserve">
        <w:t> </w:t>
      </w:r>
      <w:r>
        <w:t xml:space="preserve">Section </w:t>
      </w:r>
      <w:r>
        <w:t xml:space="preserve">253.011</w:t>
      </w:r>
      <w:r>
        <w:t xml:space="preserve"> does not apply to a road improved under this section.</w:t>
      </w:r>
    </w:p>
    <w:p w:rsidR="003F3435" w:rsidRDefault="0032493E">
      <w:pPr>
        <w:spacing w:line="480" w:lineRule="auto"/>
        <w:jc w:val="both"/>
      </w:pPr>
      <w:r>
        <w:t xml:space="preserve">Added by Acts 2007, 80th Leg., R.S., Ch. 1245 (H.B. </w:t>
      </w:r>
      <w:hyperlink w:docLocation="table" r:id="rId16">
        <w:r>
          <w:rPr>
            <w:rStyle w:val="Hyperlink"/>
          </w:rPr>
          <w:t>2591</w:t>
        </w:r>
      </w:hyperlink>
      <w:r>
        <w:t xml:space="preserve">), Sec. 2,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591F.HTM" TargetMode="External" Id="rId14" /><Relationship Type="http://schemas.openxmlformats.org/officeDocument/2006/relationships/hyperlink" Target="http://capitol.texas.gov/tlodocs/82R/billtext/html/SB00802F.HTM" TargetMode="External" Id="rId15" /><Relationship Type="http://schemas.openxmlformats.org/officeDocument/2006/relationships/hyperlink" Target="http://capitol.texas.gov/tlodocs/80R/billtext/html/HB02591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