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A. WATERWAYS AND PORTS</w:t>
      </w:r>
    </w:p>
    <w:p w:rsidR="003F3435" w:rsidRDefault="0032493E">
      <w:pPr>
        <w:spacing w:line="480" w:lineRule="auto"/>
        <w:jc w:val="center"/>
      </w:pPr>
      <w:r>
        <w:t xml:space="preserve">CHAPTER 55.  FUNDING OF PORT DEVELOPMENT AND INFRASTRUCTURE PROJECTS, PORT CONNECTIVITY PROJECTS, AND STUDIES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(2)</w:t>
      </w:r>
      <w:r xml:space="preserve">
        <w:t> </w:t>
      </w:r>
      <w:r xml:space="preserve">
        <w:t> </w:t>
      </w:r>
      <w:r>
        <w:t xml:space="preserve">"Committee" means the Port Authority Advisory Committee.</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(4)</w:t>
      </w:r>
      <w:r xml:space="preserve">
        <w:t> </w:t>
      </w:r>
      <w:r xml:space="preserve">
        <w:t> </w:t>
      </w:r>
      <w:r>
        <w:t xml:space="preserve">"Fund" means the port access account fund.</w:t>
      </w:r>
    </w:p>
    <w:p w:rsidR="003F3435" w:rsidRDefault="0032493E">
      <w:pPr>
        <w:spacing w:line="480" w:lineRule="auto"/>
        <w:ind w:firstLine="1440"/>
        <w:jc w:val="both"/>
      </w:pPr>
      <w:r>
        <w:t xml:space="preserve">(4-a)</w:t>
      </w:r>
      <w:r xml:space="preserve">
        <w:t> </w:t>
      </w:r>
      <w:r xml:space="preserve">
        <w:t> </w:t>
      </w:r>
      <w:r>
        <w:t xml:space="preserve">"Port connectivity project" means the construction or improvement of public roadways that will enhance connectivity to ports.</w:t>
      </w:r>
    </w:p>
    <w:p w:rsidR="003F3435" w:rsidRDefault="0032493E">
      <w:pPr>
        <w:spacing w:line="480" w:lineRule="auto"/>
        <w:ind w:firstLine="1440"/>
        <w:jc w:val="both"/>
      </w:pPr>
      <w:r>
        <w:t xml:space="preserve">(5)</w:t>
      </w:r>
      <w:r xml:space="preserve">
        <w:t> </w:t>
      </w:r>
      <w:r xml:space="preserve">
        <w:t> </w:t>
      </w:r>
      <w:r>
        <w:t xml:space="preserve">"Port development and infrastructure project" means an infrastructure, security, transportation, or facility project that is necessary or convenient for the proper operation of a maritime port and that will improve the security, movement, and intermodal transportation of cargo or passengers in commerce and trade.</w:t>
      </w:r>
    </w:p>
    <w:p w:rsidR="003F3435" w:rsidRDefault="0032493E">
      <w:pPr>
        <w:spacing w:line="480" w:lineRule="auto"/>
        <w:jc w:val="both"/>
      </w:pPr>
      <w:r>
        <w:t xml:space="preserve">Added by Acts 2001, 77th Leg., ch. 1268, Sec. 1, eff. Sept. 1, 2001.  Amended by Acts 2003, 78th Leg., ch. 1325, Sec. 18.02,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14">
        <w:r>
          <w:rPr>
            <w:rStyle w:val="Hyperlink"/>
          </w:rPr>
          <w:t>699</w:t>
        </w:r>
      </w:hyperlink>
      <w:r>
        <w:t xml:space="preserve">), Sec. 1, eff. September 1, 2011.</w:t>
      </w:r>
    </w:p>
    <w:p w:rsidR="003F3435" w:rsidRDefault="0032493E">
      <w:pPr>
        <w:spacing w:line="480" w:lineRule="auto"/>
        <w:ind w:firstLine="720"/>
        <w:jc w:val="both"/>
      </w:pPr>
      <w:r>
        <w:t xml:space="preserve">Acts 2017, 85th Leg., R.S., Ch. 180 (S.B. </w:t>
      </w:r>
      <w:hyperlink w:docLocation="table" r:id="rId15">
        <w:r>
          <w:rPr>
            <w:rStyle w:val="Hyperlink"/>
          </w:rPr>
          <w:t>28</w:t>
        </w:r>
      </w:hyperlink>
      <w:r>
        <w:t xml:space="preserve">), Sec. 1, eff. May 26, 2017.</w:t>
      </w:r>
    </w:p>
    <w:p w:rsidR="003F3435" w:rsidRDefault="0032493E">
      <w:pPr>
        <w:spacing w:line="480" w:lineRule="auto"/>
        <w:ind w:firstLine="720"/>
        <w:jc w:val="both"/>
      </w:pPr>
      <w:r>
        <w:t xml:space="preserve">Acts 2023, 88th Leg., R.S., Ch. 288 (S.B. </w:t>
      </w:r>
      <w:hyperlink w:docLocation="table" r:id="rId16">
        <w:r>
          <w:rPr>
            <w:rStyle w:val="Hyperlink"/>
          </w:rPr>
          <w:t>1499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55.002.</w:t>
      </w:r>
      <w:r xml:space="preserve">
        <w:t> </w:t>
      </w:r>
      <w:r xml:space="preserve">
        <w:t> </w:t>
      </w:r>
      <w:r>
        <w:t xml:space="preserve"> PORT DEVELOPMENT FUNDING.  (a)</w:t>
      </w:r>
      <w:r xml:space="preserve">
        <w:t> </w:t>
      </w:r>
      <w:r xml:space="preserve">
        <w:t> </w:t>
      </w:r>
      <w:r>
        <w:t xml:space="preserve">From money in the fund, the department shall fund:</w:t>
      </w:r>
    </w:p>
    <w:p w:rsidR="003F3435" w:rsidRDefault="0032493E">
      <w:pPr>
        <w:spacing w:line="480" w:lineRule="auto"/>
        <w:ind w:firstLine="1440"/>
        <w:jc w:val="both"/>
      </w:pPr>
      <w:r>
        <w:t xml:space="preserve">(1)</w:t>
      </w:r>
      <w:r xml:space="preserve">
        <w:t> </w:t>
      </w:r>
      <w:r xml:space="preserve">
        <w:t> </w:t>
      </w:r>
      <w:r>
        <w:t xml:space="preserve">port development and infrastructure projects; and</w:t>
      </w:r>
    </w:p>
    <w:p w:rsidR="003F3435" w:rsidRDefault="0032493E">
      <w:pPr>
        <w:spacing w:line="480" w:lineRule="auto"/>
        <w:ind w:firstLine="1440"/>
        <w:jc w:val="both"/>
      </w:pPr>
      <w:r>
        <w:t xml:space="preserve">(2)</w:t>
      </w:r>
      <w:r xml:space="preserve">
        <w:t> </w:t>
      </w:r>
      <w:r xml:space="preserve">
        <w:t> </w:t>
      </w:r>
      <w:r>
        <w:t xml:space="preserve">maritime port studies.</w:t>
      </w:r>
    </w:p>
    <w:p w:rsidR="003F3435" w:rsidRDefault="0032493E">
      <w:pPr>
        <w:spacing w:line="480" w:lineRule="auto"/>
        <w:ind w:firstLine="720"/>
        <w:jc w:val="both"/>
      </w:pPr>
      <w:r>
        <w:t xml:space="preserve">(b)</w:t>
      </w:r>
      <w:r xml:space="preserve">
        <w:t> </w:t>
      </w:r>
      <w:r xml:space="preserve">
        <w:t> </w:t>
      </w:r>
      <w:r>
        <w:t xml:space="preserve">The commission by rule may establish matching fund requirements for receiving money from the fund.</w:t>
      </w:r>
    </w:p>
    <w:p w:rsidR="003F3435" w:rsidRDefault="0032493E">
      <w:pPr>
        <w:spacing w:line="480" w:lineRule="auto"/>
        <w:ind w:firstLine="720"/>
        <w:jc w:val="both"/>
      </w:pPr>
      <w:r>
        <w:t xml:space="preserve">(c)</w:t>
      </w:r>
      <w:r xml:space="preserve">
        <w:t> </w:t>
      </w:r>
      <w:r xml:space="preserve">
        <w:t> </w:t>
      </w:r>
      <w:r>
        <w:t xml:space="preserve">Port development and infrastructure projects eligible for funding under this chapter include:</w:t>
      </w:r>
    </w:p>
    <w:p w:rsidR="003F3435" w:rsidRDefault="0032493E">
      <w:pPr>
        <w:spacing w:line="480" w:lineRule="auto"/>
        <w:ind w:firstLine="1440"/>
        <w:jc w:val="both"/>
      </w:pPr>
      <w:r>
        <w:t xml:space="preserve">(1)</w:t>
      </w:r>
      <w:r xml:space="preserve">
        <w:t> </w:t>
      </w:r>
      <w:r xml:space="preserve">
        <w:t> </w:t>
      </w:r>
      <w:r>
        <w:t xml:space="preserve">construction or improvement of transportation facilities within the jurisdiction of a maritime port;</w:t>
      </w:r>
    </w:p>
    <w:p w:rsidR="003F3435" w:rsidRDefault="0032493E">
      <w:pPr>
        <w:spacing w:line="480" w:lineRule="auto"/>
        <w:ind w:firstLine="1440"/>
        <w:jc w:val="both"/>
      </w:pPr>
      <w:r>
        <w:t xml:space="preserve">(2)</w:t>
      </w:r>
      <w:r xml:space="preserve">
        <w:t> </w:t>
      </w:r>
      <w:r xml:space="preserve">
        <w:t> </w:t>
      </w:r>
      <w:r>
        <w:t xml:space="preserve">the dredging or deepening of channels, turning basins, or harbors;</w:t>
      </w:r>
    </w:p>
    <w:p w:rsidR="003F3435" w:rsidRDefault="0032493E">
      <w:pPr>
        <w:spacing w:line="480" w:lineRule="auto"/>
        <w:ind w:firstLine="1440"/>
        <w:jc w:val="both"/>
      </w:pPr>
      <w:r>
        <w:t xml:space="preserve">(3)</w:t>
      </w:r>
      <w:r xml:space="preserve">
        <w:t> </w:t>
      </w:r>
      <w:r xml:space="preserve">
        <w:t> </w:t>
      </w:r>
      <w:r>
        <w:t xml:space="preserve">the construction or improvement of wharves, docks, structures, jetties, piers, storage facilities, cruise terminals, or facilities necessary or useful, as determined by the committee, in connection with maritime port transportation or economic development;</w:t>
      </w:r>
    </w:p>
    <w:p w:rsidR="003F3435" w:rsidRDefault="0032493E">
      <w:pPr>
        <w:spacing w:line="480" w:lineRule="auto"/>
        <w:ind w:firstLine="1440"/>
        <w:jc w:val="both"/>
      </w:pPr>
      <w:r>
        <w:t xml:space="preserve">(4)</w:t>
      </w:r>
      <w:r xml:space="preserve">
        <w:t> </w:t>
      </w:r>
      <w:r xml:space="preserve">
        <w:t> </w:t>
      </w:r>
      <w:r>
        <w:t xml:space="preserve">the construction or improvement of facilities necessary or useful in providing maritime port security;</w:t>
      </w:r>
    </w:p>
    <w:p w:rsidR="003F3435" w:rsidRDefault="0032493E">
      <w:pPr>
        <w:spacing w:line="480" w:lineRule="auto"/>
        <w:ind w:firstLine="1440"/>
        <w:jc w:val="both"/>
      </w:pPr>
      <w:r>
        <w:t xml:space="preserve">(5)</w:t>
      </w:r>
      <w:r xml:space="preserve">
        <w:t> </w:t>
      </w:r>
      <w:r xml:space="preserve">
        <w:t> </w:t>
      </w:r>
      <w:r>
        <w:t xml:space="preserve">the acquisition of container cranes or other mechanized equipment used in the movement of cargo or passengers in commerce and trade;</w:t>
      </w:r>
    </w:p>
    <w:p w:rsidR="003F3435" w:rsidRDefault="0032493E">
      <w:pPr>
        <w:spacing w:line="480" w:lineRule="auto"/>
        <w:ind w:firstLine="1440"/>
        <w:jc w:val="both"/>
      </w:pPr>
      <w:r>
        <w:t xml:space="preserve">(6)</w:t>
      </w:r>
      <w:r xml:space="preserve">
        <w:t> </w:t>
      </w:r>
      <w:r xml:space="preserve">
        <w:t> </w:t>
      </w:r>
      <w:r>
        <w:t xml:space="preserve">the acquisition of land to be used for maritime port purposes;</w:t>
      </w:r>
    </w:p>
    <w:p w:rsidR="003F3435" w:rsidRDefault="0032493E">
      <w:pPr>
        <w:spacing w:line="480" w:lineRule="auto"/>
        <w:ind w:firstLine="1440"/>
        <w:jc w:val="both"/>
      </w:pPr>
      <w:r>
        <w:t xml:space="preserve">(7)</w:t>
      </w:r>
      <w:r xml:space="preserve">
        <w:t> </w:t>
      </w:r>
      <w:r xml:space="preserve">
        <w:t> </w:t>
      </w:r>
      <w:r>
        <w:t xml:space="preserve">the acquisition, improvement, enlargement, or extension of existing maritime port facilities; and</w:t>
      </w:r>
    </w:p>
    <w:p w:rsidR="003F3435" w:rsidRDefault="0032493E">
      <w:pPr>
        <w:spacing w:line="480" w:lineRule="auto"/>
        <w:ind w:firstLine="1440"/>
        <w:jc w:val="both"/>
      </w:pPr>
      <w:r>
        <w:t xml:space="preserve">(8)</w:t>
      </w:r>
      <w:r xml:space="preserve">
        <w:t> </w:t>
      </w:r>
      <w:r xml:space="preserve">
        <w:t> </w:t>
      </w:r>
      <w:r>
        <w:t xml:space="preserve">environmental protection projects that:</w:t>
      </w:r>
    </w:p>
    <w:p w:rsidR="003F3435" w:rsidRDefault="0032493E">
      <w:pPr>
        <w:spacing w:line="480" w:lineRule="auto"/>
        <w:ind w:firstLine="2160"/>
        <w:jc w:val="both"/>
      </w:pPr>
      <w:r>
        <w:t xml:space="preserve">(A)</w:t>
      </w:r>
      <w:r xml:space="preserve">
        <w:t> </w:t>
      </w:r>
      <w:r xml:space="preserve">
        <w:t> </w:t>
      </w:r>
      <w:r>
        <w:t xml:space="preserve">are required as a condition of a state, federal, or local environmental permit or other form of approval;</w:t>
      </w:r>
    </w:p>
    <w:p w:rsidR="003F3435" w:rsidRDefault="0032493E">
      <w:pPr>
        <w:spacing w:line="480" w:lineRule="auto"/>
        <w:ind w:firstLine="2160"/>
        <w:jc w:val="both"/>
      </w:pPr>
      <w:r>
        <w:t xml:space="preserve">(B)</w:t>
      </w:r>
      <w:r xml:space="preserve">
        <w:t> </w:t>
      </w:r>
      <w:r xml:space="preserve">
        <w:t> </w:t>
      </w:r>
      <w:r>
        <w:t xml:space="preserve">are necessary for the acquisition of spoil disposal sites and improvements to existing and future spoil sites; or</w:t>
      </w:r>
    </w:p>
    <w:p w:rsidR="003F3435" w:rsidRDefault="0032493E">
      <w:pPr>
        <w:spacing w:line="480" w:lineRule="auto"/>
        <w:ind w:firstLine="2160"/>
        <w:jc w:val="both"/>
      </w:pPr>
      <w:r>
        <w:t xml:space="preserve">(C)</w:t>
      </w:r>
      <w:r xml:space="preserve">
        <w:t> </w:t>
      </w:r>
      <w:r xml:space="preserve">
        <w:t> </w:t>
      </w:r>
      <w:r>
        <w:t xml:space="preserve">result from the undertaking of eligible projects.</w:t>
      </w:r>
    </w:p>
    <w:p w:rsidR="003F3435" w:rsidRDefault="0032493E">
      <w:pPr>
        <w:spacing w:line="480" w:lineRule="auto"/>
        <w:ind w:firstLine="720"/>
        <w:jc w:val="both"/>
      </w:pPr>
      <w:r>
        <w:t xml:space="preserve">(d)</w:t>
      </w:r>
      <w:r xml:space="preserve">
        <w:t> </w:t>
      </w:r>
      <w:r xml:space="preserve">
        <w:t> </w:t>
      </w:r>
      <w:r>
        <w:t xml:space="preserve">The department, in consultation with the committee, shall review the list of projects recommended by the committee to evaluate the economic benefit of each project.  The commission, after receiving recommendations from the committee and from the department, shall approve projects or studies for funding based on its review.</w:t>
      </w:r>
    </w:p>
    <w:p w:rsidR="003F3435" w:rsidRDefault="0032493E">
      <w:pPr>
        <w:spacing w:line="480" w:lineRule="auto"/>
        <w:ind w:firstLine="720"/>
        <w:jc w:val="both"/>
      </w:pPr>
      <w:r>
        <w:t xml:space="preserve">(e)</w:t>
      </w:r>
      <w:r xml:space="preserve">
        <w:t> </w:t>
      </w:r>
      <w:r xml:space="preserve">
        <w:t> </w:t>
      </w:r>
      <w:r>
        <w:t xml:space="preserve">The commission may use money from the Texas Mobility Fund to provide funding for a port connectivity project.</w:t>
      </w:r>
    </w:p>
    <w:p w:rsidR="003F3435" w:rsidRDefault="0032493E">
      <w:pPr>
        <w:spacing w:line="480" w:lineRule="auto"/>
        <w:ind w:firstLine="720"/>
        <w:jc w:val="both"/>
      </w:pPr>
      <w:r>
        <w:t xml:space="preserve">(f)</w:t>
      </w:r>
      <w:r xml:space="preserve">
        <w:t> </w:t>
      </w:r>
      <w:r xml:space="preserve">
        <w:t> </w:t>
      </w:r>
      <w:r>
        <w:t xml:space="preserve">An applicant eligible for funding under this section may not receive more than 20 percent of the total amount of money appropriated to the department in a fiscal biennium to fund the applicant's eligible projects under this section.</w:t>
      </w:r>
    </w:p>
    <w:p w:rsidR="003F3435" w:rsidRDefault="0032493E">
      <w:pPr>
        <w:spacing w:line="480" w:lineRule="auto"/>
        <w:jc w:val="both"/>
      </w:pPr>
      <w:r>
        <w:t xml:space="preserve">Added by Acts 2001, 77th Leg., ch. 1268, Sec. 1, eff. Sept. 1, 2001.  Amended by Acts 2003, 78th Leg., ch. 1325, Sec. 18.03,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17">
        <w:r>
          <w:rPr>
            <w:rStyle w:val="Hyperlink"/>
          </w:rPr>
          <w:t>699</w:t>
        </w:r>
      </w:hyperlink>
      <w:r>
        <w:t xml:space="preserve">), Sec. 2, eff. September 1, 2011.</w:t>
      </w:r>
    </w:p>
    <w:p w:rsidR="003F3435" w:rsidRDefault="0032493E">
      <w:pPr>
        <w:spacing w:line="480" w:lineRule="auto"/>
        <w:ind w:firstLine="720"/>
        <w:jc w:val="both"/>
      </w:pPr>
      <w:r>
        <w:t xml:space="preserve">Acts 2013, 83rd Leg., 3rd C.S., Ch. </w:t>
      </w:r>
      <w:hyperlink w:docLocation="table" r:id="rId18">
        <w:r>
          <w:rPr>
            <w:rStyle w:val="Hyperlink"/>
          </w:rPr>
          <w:t>1</w:t>
        </w:r>
      </w:hyperlink>
      <w:r>
        <w:t xml:space="preserve">, Sec. 1.</w:t>
      </w:r>
    </w:p>
    <w:p w:rsidR="003F3435" w:rsidRDefault="0032493E">
      <w:pPr>
        <w:spacing w:line="480" w:lineRule="auto"/>
        <w:ind w:firstLine="720"/>
        <w:jc w:val="both"/>
      </w:pPr>
      <w:r>
        <w:t xml:space="preserve">Acts 2017, 85th Leg., R.S., Ch. 180 (S.B. </w:t>
      </w:r>
      <w:hyperlink w:docLocation="table" r:id="rId19">
        <w:r>
          <w:rPr>
            <w:rStyle w:val="Hyperlink"/>
          </w:rPr>
          <w:t>28</w:t>
        </w:r>
      </w:hyperlink>
      <w:r>
        <w:t xml:space="preserve">), Sec. 2, eff. May 26, 2017.</w:t>
      </w:r>
    </w:p>
    <w:p w:rsidR="003F3435" w:rsidRDefault="0032493E">
      <w:pPr>
        <w:spacing w:line="480" w:lineRule="auto"/>
        <w:ind w:firstLine="720"/>
        <w:jc w:val="both"/>
      </w:pPr>
      <w:r>
        <w:t xml:space="preserve">Acts 2023, 88th Leg., R.S., Ch. 288 (S.B. </w:t>
      </w:r>
      <w:hyperlink w:docLocation="table" r:id="rId20">
        <w:r>
          <w:rPr>
            <w:rStyle w:val="Hyperlink"/>
          </w:rPr>
          <w:t>1499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55.003.</w:t>
      </w:r>
      <w:r xml:space="preserve">
        <w:t> </w:t>
      </w:r>
      <w:r xml:space="preserve">
        <w:t> </w:t>
      </w:r>
      <w:r>
        <w:t xml:space="preserve">GIFTS AND GRANTS.  The department may accept gifts, grants, and donations from any source for the purposes of this chapter.</w:t>
      </w:r>
    </w:p>
    <w:p w:rsidR="003F3435" w:rsidRDefault="0032493E">
      <w:pPr>
        <w:spacing w:line="480" w:lineRule="auto"/>
        <w:jc w:val="both"/>
      </w:pPr>
      <w:r>
        <w:t xml:space="preserve">Added by Acts 2001, 77th Leg., ch. 1268,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55.004.</w:t>
      </w:r>
      <w:r xml:space="preserve">
        <w:t> </w:t>
      </w:r>
      <w:r xml:space="preserve">
        <w:t> </w:t>
      </w:r>
      <w:r>
        <w:t xml:space="preserve">AUDIT.  The department may subject a project that receives money under this chapter to a final audit.</w:t>
      </w:r>
    </w:p>
    <w:p w:rsidR="003F3435" w:rsidRDefault="0032493E">
      <w:pPr>
        <w:spacing w:line="480" w:lineRule="auto"/>
        <w:jc w:val="both"/>
      </w:pPr>
      <w:r>
        <w:t xml:space="preserve">Added by Acts 2001, 77th Leg., ch. 1268, Sec. 1, eff. Sept. 1, 2001.  Amended by Acts 2003, 78th Leg., ch. 1325, Sec. 18.04, eff. June 21, 2003.</w:t>
      </w:r>
    </w:p>
    <w:p w:rsidR="003F3435" w:rsidRDefault="0032493E">
      <w:pPr>
        <w:spacing w:line="480" w:lineRule="auto"/>
        <w:jc w:val="both"/>
      </w:pPr>
    </w:p>
    <w:p w:rsidR="003F3435" w:rsidRDefault="0032493E">
      <w:pPr>
        <w:spacing w:line="480" w:lineRule="auto"/>
        <w:ind w:firstLine="720"/>
        <w:jc w:val="both"/>
      </w:pPr>
      <w:r>
        <w:t xml:space="preserve">Sec. 55.005.</w:t>
      </w:r>
      <w:r xml:space="preserve">
        <w:t> </w:t>
      </w:r>
      <w:r xml:space="preserve">
        <w:t> </w:t>
      </w:r>
      <w:r>
        <w:t xml:space="preserve">PORT ACCESS ACCOUNT FUND.  (a)</w:t>
      </w:r>
      <w:r xml:space="preserve">
        <w:t> </w:t>
      </w:r>
      <w:r xml:space="preserve">
        <w:t> </w:t>
      </w:r>
      <w:r>
        <w:t xml:space="preserve">The port access account fund is an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money shall be credited to the fund:</w:t>
      </w:r>
    </w:p>
    <w:p w:rsidR="003F3435" w:rsidRDefault="0032493E">
      <w:pPr>
        <w:spacing w:line="480" w:lineRule="auto"/>
        <w:ind w:firstLine="1440"/>
        <w:jc w:val="both"/>
      </w:pPr>
      <w:r>
        <w:t xml:space="preserve">(1)</w:t>
      </w:r>
      <w:r xml:space="preserve">
        <w:t> </w:t>
      </w:r>
      <w:r xml:space="preserve">
        <w:t> </w:t>
      </w:r>
      <w:r>
        <w:t xml:space="preserve">money received from gifts, grants, and donations;</w:t>
      </w:r>
    </w:p>
    <w:p w:rsidR="003F3435" w:rsidRDefault="0032493E">
      <w:pPr>
        <w:spacing w:line="480" w:lineRule="auto"/>
        <w:ind w:firstLine="1440"/>
        <w:jc w:val="both"/>
      </w:pPr>
      <w:r>
        <w:t xml:space="preserve">(2)</w:t>
      </w:r>
      <w:r xml:space="preserve">
        <w:t> </w:t>
      </w:r>
      <w:r xml:space="preserve">
        <w:t> </w:t>
      </w:r>
      <w:r>
        <w:t xml:space="preserve">interest earned on deposits and investments of the fund;</w:t>
      </w:r>
    </w:p>
    <w:p w:rsidR="003F3435" w:rsidRDefault="0032493E">
      <w:pPr>
        <w:spacing w:line="480" w:lineRule="auto"/>
        <w:ind w:firstLine="1440"/>
        <w:jc w:val="both"/>
      </w:pPr>
      <w:r>
        <w:t xml:space="preserve">(3)</w:t>
      </w:r>
      <w:r xml:space="preserve">
        <w:t> </w:t>
      </w:r>
      <w:r xml:space="preserve">
        <w:t> </w:t>
      </w:r>
      <w:r>
        <w:t xml:space="preserve">money appropriated to the fund by the legislature; and</w:t>
      </w:r>
    </w:p>
    <w:p w:rsidR="003F3435" w:rsidRDefault="0032493E">
      <w:pPr>
        <w:spacing w:line="480" w:lineRule="auto"/>
        <w:ind w:firstLine="1440"/>
        <w:jc w:val="both"/>
      </w:pPr>
      <w:r>
        <w:t xml:space="preserve">(4)</w:t>
      </w:r>
      <w:r xml:space="preserve">
        <w:t> </w:t>
      </w:r>
      <w:r xml:space="preserve">
        <w:t> </w:t>
      </w:r>
      <w:r>
        <w:t xml:space="preserve">money received from the federal government.</w:t>
      </w:r>
    </w:p>
    <w:p w:rsidR="003F3435" w:rsidRDefault="0032493E">
      <w:pPr>
        <w:spacing w:line="480" w:lineRule="auto"/>
        <w:ind w:firstLine="720"/>
        <w:jc w:val="both"/>
      </w:pPr>
      <w:r>
        <w:t xml:space="preserve">(c)</w:t>
      </w:r>
      <w:r xml:space="preserve">
        <w:t> </w:t>
      </w:r>
      <w:r xml:space="preserve">
        <w:t> </w:t>
      </w:r>
      <w:r>
        <w:t xml:space="preserve">Money in the fund may be appropriated only to the department to perform the department's powers and duties concerning maritime port transportation and economic development under this chapter and to pay the department's expenses incurred under this chapter, as approved by the committee.</w:t>
      </w:r>
    </w:p>
    <w:p w:rsidR="003F3435" w:rsidRDefault="0032493E">
      <w:pPr>
        <w:spacing w:line="480" w:lineRule="auto"/>
        <w:ind w:firstLine="720"/>
        <w:jc w:val="both"/>
      </w:pPr>
      <w:r>
        <w:t xml:space="preserve">(c-1)</w:t>
      </w:r>
      <w:r xml:space="preserve">
        <w:t> </w:t>
      </w:r>
      <w:r xml:space="preserve">
        <w:t> </w:t>
      </w:r>
      <w:r>
        <w:t xml:space="preserve">Money appropriated by the legislature under Subsection (b)(3) may only be used to fund eligible port development and infrastructure projects under Section </w:t>
      </w:r>
      <w:r>
        <w:t xml:space="preserve">55.002</w:t>
      </w:r>
      <w:r>
        <w:t xml:space="preserve">.</w:t>
      </w:r>
    </w:p>
    <w:p w:rsidR="003F3435" w:rsidRDefault="0032493E">
      <w:pPr>
        <w:spacing w:line="480" w:lineRule="auto"/>
        <w:ind w:firstLine="720"/>
        <w:jc w:val="both"/>
      </w:pPr>
      <w:r>
        <w:t xml:space="preserve">(d)</w:t>
      </w:r>
      <w:r xml:space="preserve">
        <w:t> </w:t>
      </w:r>
      <w:r xml:space="preserve">
        <w:t> </w:t>
      </w:r>
      <w:r>
        <w:t xml:space="preserve">The financial transactions of the fund are subject to audit by the state auditor.</w:t>
      </w:r>
    </w:p>
    <w:p w:rsidR="003F3435" w:rsidRDefault="0032493E">
      <w:pPr>
        <w:spacing w:line="480" w:lineRule="auto"/>
        <w:jc w:val="both"/>
      </w:pPr>
      <w:r>
        <w:t xml:space="preserve">Added by Acts 2001, 77th Leg., ch. 1268,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21">
        <w:r>
          <w:rPr>
            <w:rStyle w:val="Hyperlink"/>
          </w:rPr>
          <w:t>699</w:t>
        </w:r>
      </w:hyperlink>
      <w:r>
        <w:t xml:space="preserve">), Sec. 3, eff. September 1, 2011.</w:t>
      </w:r>
    </w:p>
    <w:p w:rsidR="003F3435" w:rsidRDefault="0032493E">
      <w:pPr>
        <w:spacing w:line="480" w:lineRule="auto"/>
        <w:jc w:val="both"/>
      </w:pPr>
      <w:r>
        <w:t xml:space="preserve">Reenacted and amended by Acts 2023, 88th Leg., R.S., Ch. 288 (S.B. </w:t>
      </w:r>
      <w:hyperlink w:docLocation="table" r:id="rId22">
        <w:r>
          <w:rPr>
            <w:rStyle w:val="Hyperlink"/>
          </w:rPr>
          <w:t>1499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55.006.</w:t>
      </w:r>
      <w:r xml:space="preserve">
        <w:t> </w:t>
      </w:r>
      <w:r xml:space="preserve">
        <w:t> </w:t>
      </w:r>
      <w:r>
        <w:t xml:space="preserve"> PORT AUTHORITY ADVISORY COMMITTEE.  (a)</w:t>
      </w:r>
      <w:r xml:space="preserve">
        <w:t> </w:t>
      </w:r>
      <w:r xml:space="preserve">
        <w:t> </w:t>
      </w:r>
      <w:r>
        <w:t xml:space="preserve">The committee consists of nine members appointed as follows:</w:t>
      </w:r>
    </w:p>
    <w:p w:rsidR="003F3435" w:rsidRDefault="0032493E">
      <w:pPr>
        <w:spacing w:line="480" w:lineRule="auto"/>
        <w:ind w:firstLine="1440"/>
        <w:jc w:val="both"/>
      </w:pPr>
      <w:r>
        <w:t xml:space="preserve">(1)</w:t>
      </w:r>
      <w:r xml:space="preserve">
        <w:t> </w:t>
      </w:r>
      <w:r xml:space="preserve">
        <w:t> </w:t>
      </w:r>
      <w:r>
        <w:t xml:space="preserve">one member from the Port of Houston Authority appointed by the commission;</w:t>
      </w:r>
    </w:p>
    <w:p w:rsidR="003F3435" w:rsidRDefault="0032493E">
      <w:pPr>
        <w:spacing w:line="480" w:lineRule="auto"/>
        <w:ind w:firstLine="1440"/>
        <w:jc w:val="both"/>
      </w:pPr>
      <w:r>
        <w:t xml:space="preserve">(2)</w:t>
      </w:r>
      <w:r xml:space="preserve">
        <w:t> </w:t>
      </w:r>
      <w:r xml:space="preserve">
        <w:t> </w:t>
      </w:r>
      <w:r>
        <w:t xml:space="preserve">three members who represent maritime ports on the upper Texas coast appointed by the commission;</w:t>
      </w:r>
    </w:p>
    <w:p w:rsidR="003F3435" w:rsidRDefault="0032493E">
      <w:pPr>
        <w:spacing w:line="480" w:lineRule="auto"/>
        <w:ind w:firstLine="1440"/>
        <w:jc w:val="both"/>
      </w:pPr>
      <w:r>
        <w:t xml:space="preserve">(3)</w:t>
      </w:r>
      <w:r xml:space="preserve">
        <w:t> </w:t>
      </w:r>
      <w:r xml:space="preserve">
        <w:t> </w:t>
      </w:r>
      <w:r>
        <w:t xml:space="preserve">three members who represent maritime ports on the lower Texas coast appointed by the commission;</w:t>
      </w:r>
    </w:p>
    <w:p w:rsidR="003F3435" w:rsidRDefault="0032493E">
      <w:pPr>
        <w:spacing w:line="480" w:lineRule="auto"/>
        <w:ind w:firstLine="1440"/>
        <w:jc w:val="both"/>
      </w:pPr>
      <w:r>
        <w:t xml:space="preserve">(4)</w:t>
      </w:r>
      <w:r xml:space="preserve">
        <w:t> </w:t>
      </w:r>
      <w:r xml:space="preserve">
        <w:t> </w:t>
      </w:r>
      <w:r>
        <w:t xml:space="preserve">one member appointed by the lieutenant governor; and</w:t>
      </w:r>
    </w:p>
    <w:p w:rsidR="003F3435" w:rsidRDefault="0032493E">
      <w:pPr>
        <w:spacing w:line="480" w:lineRule="auto"/>
        <w:ind w:firstLine="1440"/>
        <w:jc w:val="both"/>
      </w:pPr>
      <w:r>
        <w:t xml:space="preserve">(5)</w:t>
      </w:r>
      <w:r xml:space="preserve">
        <w:t> </w:t>
      </w:r>
      <w:r xml:space="preserve">
        <w:t> </w:t>
      </w:r>
      <w:r>
        <w:t xml:space="preserve">one member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A committee member serves at the pleasure of the commission.</w:t>
      </w:r>
    </w:p>
    <w:p w:rsidR="003F3435" w:rsidRDefault="0032493E">
      <w:pPr>
        <w:spacing w:line="480" w:lineRule="auto"/>
        <w:ind w:firstLine="720"/>
        <w:jc w:val="both"/>
      </w:pPr>
      <w:r>
        <w:t xml:space="preserve">(c)</w:t>
      </w:r>
      <w:r xml:space="preserve">
        <w:t> </w:t>
      </w:r>
      <w:r xml:space="preserve">
        <w:t> </w:t>
      </w:r>
      <w:r>
        <w:t xml:space="preserve">The committee must meet at least semiannually.</w:t>
      </w:r>
    </w:p>
    <w:p w:rsidR="003F3435" w:rsidRDefault="0032493E">
      <w:pPr>
        <w:spacing w:line="480" w:lineRule="auto"/>
        <w:ind w:firstLine="720"/>
        <w:jc w:val="both"/>
      </w:pPr>
      <w:r>
        <w:t xml:space="preserve">(d)</w:t>
      </w:r>
      <w:r xml:space="preserve">
        <w:t> </w:t>
      </w:r>
      <w:r xml:space="preserve">
        <w:t> </w:t>
      </w:r>
      <w:r>
        <w:t xml:space="preserve">A member is not entitled to compensation for service on the committee but is entitled to reimbursement for reasonable expenses the member incurs in performing committee duties.</w:t>
      </w:r>
    </w:p>
    <w:p w:rsidR="003F3435" w:rsidRDefault="0032493E">
      <w:pPr>
        <w:spacing w:line="480" w:lineRule="auto"/>
        <w:ind w:firstLine="720"/>
        <w:jc w:val="both"/>
      </w:pPr>
      <w:r>
        <w:t xml:space="preserve">(e)</w:t>
      </w:r>
      <w:r xml:space="preserve">
        <w:t> </w:t>
      </w:r>
      <w:r xml:space="preserve">
        <w:t> </w:t>
      </w:r>
      <w:r>
        <w:t xml:space="preserve">Section </w:t>
      </w:r>
      <w:r>
        <w:t xml:space="preserve">2110.002</w:t>
      </w:r>
      <w:r>
        <w:t xml:space="preserve">, Government Code, does not apply to the committee.</w:t>
      </w:r>
    </w:p>
    <w:p w:rsidR="003F3435" w:rsidRDefault="0032493E">
      <w:pPr>
        <w:spacing w:line="480" w:lineRule="auto"/>
        <w:jc w:val="both"/>
      </w:pPr>
      <w:r>
        <w:t xml:space="preserve">Added by Acts 2001, 77th Leg., ch. 1268, Sec. 1, eff. Sept. 1, 2001.  Amended by Acts 2003, 78th Leg., ch. 1325, Sec. 18.05,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23">
        <w:r>
          <w:rPr>
            <w:rStyle w:val="Hyperlink"/>
          </w:rPr>
          <w:t>699</w:t>
        </w:r>
      </w:hyperlink>
      <w:r>
        <w:t xml:space="preserve">), Sec. 4, eff. September 1, 2011.</w:t>
      </w:r>
    </w:p>
    <w:p w:rsidR="003F3435" w:rsidRDefault="0032493E">
      <w:pPr>
        <w:spacing w:line="480" w:lineRule="auto"/>
        <w:ind w:firstLine="720"/>
        <w:jc w:val="both"/>
      </w:pPr>
      <w:r>
        <w:t xml:space="preserve">Acts 2017, 85th Leg., R.S., Ch. 180 (S.B. </w:t>
      </w:r>
      <w:hyperlink w:docLocation="table" r:id="rId24">
        <w:r>
          <w:rPr>
            <w:rStyle w:val="Hyperlink"/>
          </w:rPr>
          <w:t>28</w:t>
        </w:r>
      </w:hyperlink>
      <w:r>
        <w:t xml:space="preserve">), Sec. 3, eff. May 26, 2017.</w:t>
      </w:r>
    </w:p>
    <w:p w:rsidR="003F3435" w:rsidRDefault="0032493E">
      <w:pPr>
        <w:spacing w:line="480" w:lineRule="auto"/>
        <w:jc w:val="both"/>
      </w:pPr>
    </w:p>
    <w:p w:rsidR="003F3435" w:rsidRDefault="0032493E">
      <w:pPr>
        <w:spacing w:line="480" w:lineRule="auto"/>
        <w:ind w:firstLine="720"/>
        <w:jc w:val="both"/>
      </w:pPr>
      <w:r>
        <w:t xml:space="preserve">Sec. 55.007.</w:t>
      </w:r>
      <w:r xml:space="preserve">
        <w:t> </w:t>
      </w:r>
      <w:r xml:space="preserve">
        <w:t> </w:t>
      </w:r>
      <w:r>
        <w:t xml:space="preserve">DUTIES OF COMMITTEE.  (a)</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prepare the maritime port mission plan described by Section </w:t>
      </w:r>
      <w:r>
        <w:t xml:space="preserve">55.008</w:t>
      </w:r>
      <w:r>
        <w:t xml:space="preserve">;</w:t>
      </w:r>
    </w:p>
    <w:p w:rsidR="003F3435" w:rsidRDefault="0032493E">
      <w:pPr>
        <w:spacing w:line="480" w:lineRule="auto"/>
        <w:ind w:firstLine="1440"/>
        <w:jc w:val="both"/>
      </w:pPr>
      <w:r>
        <w:t xml:space="preserve">(2)</w:t>
      </w:r>
      <w:r xml:space="preserve">
        <w:t> </w:t>
      </w:r>
      <w:r xml:space="preserve">
        <w:t> </w:t>
      </w:r>
      <w:r>
        <w:t xml:space="preserve">review each project eligible to be funded under this chapter and make recommendations for approval or disapproval to the department; and</w:t>
      </w:r>
    </w:p>
    <w:p w:rsidR="003F3435" w:rsidRDefault="0032493E">
      <w:pPr>
        <w:spacing w:line="480" w:lineRule="auto"/>
        <w:ind w:firstLine="1440"/>
        <w:jc w:val="both"/>
      </w:pPr>
      <w:r>
        <w:t xml:space="preserve">(3)</w:t>
      </w:r>
      <w:r xml:space="preserve">
        <w:t> </w:t>
      </w:r>
      <w:r xml:space="preserve">
        <w:t> </w:t>
      </w:r>
      <w:r>
        <w:t xml:space="preserve">advise the commission and the department on matters relating to port authorities.</w:t>
      </w:r>
    </w:p>
    <w:p w:rsidR="003F3435" w:rsidRDefault="0032493E">
      <w:pPr>
        <w:spacing w:line="480" w:lineRule="auto"/>
        <w:ind w:firstLine="720"/>
        <w:jc w:val="both"/>
      </w:pPr>
      <w:r>
        <w:t xml:space="preserve">(b)</w:t>
      </w:r>
      <w:r xml:space="preserve">
        <w:t> </w:t>
      </w:r>
      <w:r xml:space="preserve">
        <w:t> </w:t>
      </w:r>
      <w:r>
        <w:t xml:space="preserve">Repealed by Acts 2019, 86th Leg., R.S., Ch. 103 (S.B. </w:t>
      </w:r>
      <w:hyperlink w:docLocation="table" r:id="rId25">
        <w:r>
          <w:rPr>
            <w:rStyle w:val="Hyperlink"/>
          </w:rPr>
          <w:t>1959</w:t>
        </w:r>
      </w:hyperlink>
      <w:r>
        <w:t xml:space="preserve">), Sec. 3, eff. May 21, 2019.</w:t>
      </w:r>
    </w:p>
    <w:p w:rsidR="003F3435" w:rsidRDefault="0032493E">
      <w:pPr>
        <w:spacing w:line="480" w:lineRule="auto"/>
        <w:jc w:val="both"/>
      </w:pPr>
      <w:r>
        <w:t xml:space="preserve">Added by Acts 2001, 77th Leg., ch. 1268, Sec. 1, eff. Sept. 1, 2001.  Amended by Acts 2003, 78th Leg., ch. 1325, Sec. 18.06,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26">
        <w:r>
          <w:rPr>
            <w:rStyle w:val="Hyperlink"/>
          </w:rPr>
          <w:t>699</w:t>
        </w:r>
      </w:hyperlink>
      <w:r>
        <w:t xml:space="preserve">), Sec. 5, eff. September 1, 2011.</w:t>
      </w:r>
    </w:p>
    <w:p w:rsidR="003F3435" w:rsidRDefault="0032493E">
      <w:pPr>
        <w:spacing w:line="480" w:lineRule="auto"/>
        <w:ind w:firstLine="720"/>
        <w:jc w:val="both"/>
      </w:pPr>
      <w:r>
        <w:t xml:space="preserve">Acts 2019, 86th Leg., R.S., Ch. 103 (S.B. </w:t>
      </w:r>
      <w:hyperlink w:docLocation="table" r:id="rId27">
        <w:r>
          <w:rPr>
            <w:rStyle w:val="Hyperlink"/>
          </w:rPr>
          <w:t>1959</w:t>
        </w:r>
      </w:hyperlink>
      <w:r>
        <w:t xml:space="preserve">), Sec. 1, eff. May 21, 2019.</w:t>
      </w:r>
    </w:p>
    <w:p w:rsidR="003F3435" w:rsidRDefault="0032493E">
      <w:pPr>
        <w:spacing w:line="480" w:lineRule="auto"/>
        <w:ind w:firstLine="720"/>
        <w:jc w:val="both"/>
      </w:pPr>
      <w:r>
        <w:t xml:space="preserve">Acts 2019, 86th Leg., R.S., Ch. 103 (S.B. </w:t>
      </w:r>
      <w:hyperlink w:docLocation="table" r:id="rId28">
        <w:r>
          <w:rPr>
            <w:rStyle w:val="Hyperlink"/>
          </w:rPr>
          <w:t>1959</w:t>
        </w:r>
      </w:hyperlink>
      <w:r>
        <w:t xml:space="preserve">), Sec. 3, eff. May 21, 2019.</w:t>
      </w:r>
    </w:p>
    <w:p w:rsidR="003F3435" w:rsidRDefault="0032493E">
      <w:pPr>
        <w:spacing w:line="480" w:lineRule="auto"/>
        <w:jc w:val="both"/>
      </w:pPr>
    </w:p>
    <w:p w:rsidR="003F3435" w:rsidRDefault="0032493E">
      <w:pPr>
        <w:spacing w:line="480" w:lineRule="auto"/>
        <w:ind w:firstLine="720"/>
        <w:jc w:val="both"/>
      </w:pPr>
      <w:r>
        <w:t xml:space="preserve">Sec. 55.008.</w:t>
      </w:r>
      <w:r xml:space="preserve">
        <w:t> </w:t>
      </w:r>
      <w:r xml:space="preserve">
        <w:t> </w:t>
      </w:r>
      <w:r>
        <w:t xml:space="preserve">MARITIME PORT MISSION PLAN.  (a)</w:t>
      </w:r>
      <w:r xml:space="preserve">
        <w:t> </w:t>
      </w:r>
      <w:r xml:space="preserve">
        <w:t> </w:t>
      </w:r>
      <w:r>
        <w:t xml:space="preserve">The committee shall prepare a two-year maritime port mission plan defining the goals and objectives of the committee concerning the development of maritime port facilities and an intermodal transportation system.</w:t>
      </w:r>
      <w:r xml:space="preserve">
        <w:t> </w:t>
      </w:r>
      <w:r xml:space="preserve">
        <w:t> </w:t>
      </w:r>
      <w:r>
        <w:t xml:space="preserve">The plan must include projects or studies submitted to the committee by any maritime port and recommendations for:</w:t>
      </w:r>
    </w:p>
    <w:p w:rsidR="003F3435" w:rsidRDefault="0032493E">
      <w:pPr>
        <w:spacing w:line="480" w:lineRule="auto"/>
        <w:ind w:firstLine="1440"/>
        <w:jc w:val="both"/>
      </w:pPr>
      <w:r>
        <w:t xml:space="preserve">(1)</w:t>
      </w:r>
      <w:r xml:space="preserve">
        <w:t> </w:t>
      </w:r>
      <w:r xml:space="preserve">
        <w:t> </w:t>
      </w:r>
      <w:r>
        <w:t xml:space="preserve">the construction of transportation facilities connecting any maritime port to another transportation mode; and</w:t>
      </w:r>
    </w:p>
    <w:p w:rsidR="003F3435" w:rsidRDefault="0032493E">
      <w:pPr>
        <w:spacing w:line="480" w:lineRule="auto"/>
        <w:ind w:firstLine="1440"/>
        <w:jc w:val="both"/>
      </w:pPr>
      <w:r>
        <w:t xml:space="preserve">(2)</w:t>
      </w:r>
      <w:r xml:space="preserve">
        <w:t> </w:t>
      </w:r>
      <w:r xml:space="preserve">
        <w:t> </w:t>
      </w:r>
      <w:r>
        <w:t xml:space="preserve">the efficient, cost-effective development of transportation facilities or maritime port facilities for the purpose of:</w:t>
      </w:r>
    </w:p>
    <w:p w:rsidR="003F3435" w:rsidRDefault="0032493E">
      <w:pPr>
        <w:spacing w:line="480" w:lineRule="auto"/>
        <w:ind w:firstLine="2160"/>
        <w:jc w:val="both"/>
      </w:pPr>
      <w:r>
        <w:t xml:space="preserve">(A)</w:t>
      </w:r>
      <w:r xml:space="preserve">
        <w:t> </w:t>
      </w:r>
      <w:r xml:space="preserve">
        <w:t> </w:t>
      </w:r>
      <w:r>
        <w:t xml:space="preserve">enhancing international trade;</w:t>
      </w:r>
    </w:p>
    <w:p w:rsidR="003F3435" w:rsidRDefault="0032493E">
      <w:pPr>
        <w:spacing w:line="480" w:lineRule="auto"/>
        <w:ind w:firstLine="2160"/>
        <w:jc w:val="both"/>
      </w:pPr>
      <w:r>
        <w:t xml:space="preserve">(B)</w:t>
      </w:r>
      <w:r xml:space="preserve">
        <w:t> </w:t>
      </w:r>
      <w:r xml:space="preserve">
        <w:t> </w:t>
      </w:r>
      <w:r>
        <w:t xml:space="preserve">enhancing security;</w:t>
      </w:r>
    </w:p>
    <w:p w:rsidR="003F3435" w:rsidRDefault="0032493E">
      <w:pPr>
        <w:spacing w:line="480" w:lineRule="auto"/>
        <w:ind w:firstLine="2160"/>
        <w:jc w:val="both"/>
      </w:pPr>
      <w:r>
        <w:t xml:space="preserve">(C)</w:t>
      </w:r>
      <w:r xml:space="preserve">
        <w:t> </w:t>
      </w:r>
      <w:r xml:space="preserve">
        <w:t> </w:t>
      </w:r>
      <w:r>
        <w:t xml:space="preserve">promoting cargo flow;</w:t>
      </w:r>
    </w:p>
    <w:p w:rsidR="003F3435" w:rsidRDefault="0032493E">
      <w:pPr>
        <w:spacing w:line="480" w:lineRule="auto"/>
        <w:ind w:firstLine="2160"/>
        <w:jc w:val="both"/>
      </w:pPr>
      <w:r>
        <w:t xml:space="preserve">(D)</w:t>
      </w:r>
      <w:r xml:space="preserve">
        <w:t> </w:t>
      </w:r>
      <w:r xml:space="preserve">
        <w:t> </w:t>
      </w:r>
      <w:r>
        <w:t xml:space="preserve">increasing cruise passenger movements;</w:t>
      </w:r>
    </w:p>
    <w:p w:rsidR="003F3435" w:rsidRDefault="0032493E">
      <w:pPr>
        <w:spacing w:line="480" w:lineRule="auto"/>
        <w:ind w:firstLine="2160"/>
        <w:jc w:val="both"/>
      </w:pPr>
      <w:r>
        <w:t xml:space="preserve">(E)</w:t>
      </w:r>
      <w:r xml:space="preserve">
        <w:t> </w:t>
      </w:r>
      <w:r xml:space="preserve">
        <w:t> </w:t>
      </w:r>
      <w:r>
        <w:t xml:space="preserve">increasing maritime port revenues; and</w:t>
      </w:r>
    </w:p>
    <w:p w:rsidR="003F3435" w:rsidRDefault="0032493E">
      <w:pPr>
        <w:spacing w:line="480" w:lineRule="auto"/>
        <w:ind w:firstLine="2160"/>
        <w:jc w:val="both"/>
      </w:pPr>
      <w:r>
        <w:t xml:space="preserve">(F)</w:t>
      </w:r>
      <w:r xml:space="preserve">
        <w:t> </w:t>
      </w:r>
      <w:r xml:space="preserve">
        <w:t> </w:t>
      </w:r>
      <w:r>
        <w:t xml:space="preserve">providing economic benefits to the state.</w:t>
      </w:r>
    </w:p>
    <w:p w:rsidR="003F3435" w:rsidRDefault="0032493E">
      <w:pPr>
        <w:spacing w:line="480" w:lineRule="auto"/>
        <w:ind w:firstLine="720"/>
        <w:jc w:val="both"/>
      </w:pPr>
      <w:r>
        <w:t xml:space="preserve">(b)</w:t>
      </w:r>
      <w:r xml:space="preserve">
        <w:t> </w:t>
      </w:r>
      <w:r xml:space="preserve">
        <w:t> </w:t>
      </w:r>
      <w:r>
        <w:t xml:space="preserve">The committee shall update the maritime port mission plan and shall submit the updated plan not later than December 1 of each even-numbered year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commission.</w:t>
      </w:r>
    </w:p>
    <w:p w:rsidR="003F3435" w:rsidRDefault="0032493E">
      <w:pPr>
        <w:spacing w:line="480" w:lineRule="auto"/>
        <w:jc w:val="both"/>
      </w:pPr>
      <w:r>
        <w:t xml:space="preserve">Added by Acts 2001, 77th Leg., ch. 1268, Sec. 1, eff. Sept. 1, 2001.  Amended by Acts 2003, 78th Leg., ch. 1325, Sec. 18.07,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480 (H.B. </w:t>
      </w:r>
      <w:hyperlink w:docLocation="table" r:id="rId29">
        <w:r>
          <w:rPr>
            <w:rStyle w:val="Hyperlink"/>
          </w:rPr>
          <w:t>699</w:t>
        </w:r>
      </w:hyperlink>
      <w:r>
        <w:t xml:space="preserve">), Sec. 6, eff. September 1, 2011.</w:t>
      </w:r>
    </w:p>
    <w:p w:rsidR="003F3435" w:rsidRDefault="0032493E">
      <w:pPr>
        <w:spacing w:line="480" w:lineRule="auto"/>
        <w:ind w:firstLine="720"/>
        <w:jc w:val="both"/>
      </w:pPr>
      <w:r>
        <w:t xml:space="preserve">Acts 2019, 86th Leg., R.S., Ch. 103 (S.B. </w:t>
      </w:r>
      <w:hyperlink w:docLocation="table" r:id="rId30">
        <w:r>
          <w:rPr>
            <w:rStyle w:val="Hyperlink"/>
          </w:rPr>
          <w:t>1959</w:t>
        </w:r>
      </w:hyperlink>
      <w:r>
        <w:t xml:space="preserve">), Sec. 2, eff. May 21,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55.009.</w:t>
      </w:r>
      <w:r xml:space="preserve">
        <w:t> </w:t>
      </w:r>
      <w:r xml:space="preserve">
        <w:t> </w:t>
      </w:r>
      <w:r>
        <w:t xml:space="preserve">RULES.  The commission shall adopt rules to implement this chapter.</w:t>
      </w:r>
    </w:p>
    <w:p w:rsidR="003F3435" w:rsidRDefault="0032493E">
      <w:pPr>
        <w:spacing w:line="480" w:lineRule="auto"/>
        <w:jc w:val="both"/>
      </w:pPr>
      <w:r>
        <w:t xml:space="preserve">Added by Acts 2003, 78th Leg., ch. 1325, Sec. 18.08, eff. June 21,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699F.HTM" TargetMode="External" Id="rId14" /><Relationship Type="http://schemas.openxmlformats.org/officeDocument/2006/relationships/hyperlink" Target="http://capitol.texas.gov/tlodocs/85R/billtext/html/SB00028F.HTM" TargetMode="External" Id="rId15" /><Relationship Type="http://schemas.openxmlformats.org/officeDocument/2006/relationships/hyperlink" Target="http://capitol.texas.gov/tlodocs/88R/billtext/html/SB01499F.HTM" TargetMode="External" Id="rId16" /><Relationship Type="http://schemas.openxmlformats.org/officeDocument/2006/relationships/hyperlink" Target="http://capitol.texas.gov/tlodocs/82R/billtext/html/HB00699F.HTM" TargetMode="External" Id="rId17" /><Relationship Type="http://schemas.openxmlformats.org/officeDocument/2006/relationships/hyperlink" Target="http://capitol.texas.gov/tlodocs/833/billtext/html/HB00001F.HTM" TargetMode="External" Id="rId18" /><Relationship Type="http://schemas.openxmlformats.org/officeDocument/2006/relationships/hyperlink" Target="http://capitol.texas.gov/tlodocs/85R/billtext/html/SB00028F.HTM" TargetMode="External" Id="rId19" /><Relationship Type="http://schemas.openxmlformats.org/officeDocument/2006/relationships/hyperlink" Target="http://capitol.texas.gov/tlodocs/88R/billtext/html/SB01499F.HTM" TargetMode="External" Id="rId20" /><Relationship Type="http://schemas.openxmlformats.org/officeDocument/2006/relationships/hyperlink" Target="http://capitol.texas.gov/tlodocs/82R/billtext/html/HB00699F.HTM" TargetMode="External" Id="rId21" /><Relationship Type="http://schemas.openxmlformats.org/officeDocument/2006/relationships/hyperlink" Target="http://capitol.texas.gov/tlodocs/88R/billtext/html/SB01499F.HTM" TargetMode="External" Id="rId22" /><Relationship Type="http://schemas.openxmlformats.org/officeDocument/2006/relationships/hyperlink" Target="http://capitol.texas.gov/tlodocs/82R/billtext/html/HB00699F.HTM" TargetMode="External" Id="rId23" /><Relationship Type="http://schemas.openxmlformats.org/officeDocument/2006/relationships/hyperlink" Target="http://capitol.texas.gov/tlodocs/85R/billtext/html/SB00028F.HTM" TargetMode="External" Id="rId24" /><Relationship Type="http://schemas.openxmlformats.org/officeDocument/2006/relationships/hyperlink" Target="http://capitol.texas.gov/tlodocs/86R/billtext/html/SB01959F.HTM" TargetMode="External" Id="rId25" /><Relationship Type="http://schemas.openxmlformats.org/officeDocument/2006/relationships/hyperlink" Target="http://capitol.texas.gov/tlodocs/82R/billtext/html/HB00699F.HTM" TargetMode="External" Id="rId26" /><Relationship Type="http://schemas.openxmlformats.org/officeDocument/2006/relationships/hyperlink" Target="http://capitol.texas.gov/tlodocs/86R/billtext/html/SB01959F.HTM" TargetMode="External" Id="rId27" /><Relationship Type="http://schemas.openxmlformats.org/officeDocument/2006/relationships/hyperlink" Target="http://capitol.texas.gov/tlodocs/86R/billtext/html/SB01959F.HTM" TargetMode="External" Id="rId28" /><Relationship Type="http://schemas.openxmlformats.org/officeDocument/2006/relationships/hyperlink" Target="http://capitol.texas.gov/tlodocs/82R/billtext/html/HB00699F.HTM" TargetMode="External" Id="rId29" /><Relationship Type="http://schemas.openxmlformats.org/officeDocument/2006/relationships/hyperlink" Target="http://capitol.texas.gov/tlodocs/86R/billtext/html/SB01959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