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TRANSPORTATION CODE</w:t>
      </w:r>
    </w:p>
    <w:p w:rsidR="003F3435" w:rsidRDefault="0032493E">
      <w:pPr>
        <w:spacing w:line="480" w:lineRule="auto"/>
        <w:jc w:val="center"/>
      </w:pPr>
      <w:r>
        <w:t xml:space="preserve">TITLE 4. NAVIGATION</w:t>
      </w:r>
    </w:p>
    <w:p w:rsidR="003F3435" w:rsidRDefault="0032493E">
      <w:pPr>
        <w:spacing w:line="480" w:lineRule="auto"/>
        <w:jc w:val="center"/>
      </w:pPr>
      <w:r>
        <w:t xml:space="preserve">SUBTITLE A. WATERWAYS AND PORTS</w:t>
      </w:r>
    </w:p>
    <w:p w:rsidR="003F3435" w:rsidRDefault="0032493E">
      <w:pPr>
        <w:spacing w:line="480" w:lineRule="auto"/>
        <w:jc w:val="center"/>
      </w:pPr>
      <w:r>
        <w:t xml:space="preserve">CHAPTER 56.  FUNDING OF SHIP CHANNEL IMPROVEMENTS</w:t>
      </w:r>
    </w:p>
    <w:p w:rsidR="003F3435" w:rsidRDefault="0032493E">
      <w:pPr>
        <w:spacing w:line="480" w:lineRule="auto"/>
        <w:jc w:val="both"/>
      </w:pPr>
    </w:p>
    <w:p w:rsidR="003F3435" w:rsidRDefault="0032493E">
      <w:pPr>
        <w:spacing w:line="480" w:lineRule="auto"/>
        <w:ind w:firstLine="720"/>
        <w:jc w:val="both"/>
      </w:pPr>
      <w:r>
        <w:t xml:space="preserve">Sec. 56.001.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"Commission" means the Texas Transportation Commission.</w:t>
      </w:r>
    </w:p>
    <w:p w:rsidR="003F3435" w:rsidRDefault="0032493E">
      <w:pPr>
        <w:spacing w:line="480" w:lineRule="auto"/>
        <w:ind w:firstLine="1440"/>
        <w:jc w:val="both"/>
      </w:pPr>
      <w:r>
        <w:t xml:space="preserve">(2)</w:t>
      </w:r>
      <w:r xml:space="preserve">
        <w:t> </w:t>
      </w:r>
      <w:r xml:space="preserve">
        <w:t> </w:t>
      </w:r>
      <w:r>
        <w:t xml:space="preserve">"Fund" means the ship channel improvement revolving fund.</w:t>
      </w:r>
    </w:p>
    <w:p w:rsidR="003F3435" w:rsidRDefault="0032493E">
      <w:pPr>
        <w:spacing w:line="480" w:lineRule="auto"/>
        <w:ind w:firstLine="1440"/>
        <w:jc w:val="both"/>
      </w:pPr>
      <w:r>
        <w:t xml:space="preserve">(3)</w:t>
      </w:r>
      <w:r xml:space="preserve">
        <w:t> </w:t>
      </w:r>
      <w:r xml:space="preserve">
        <w:t> </w:t>
      </w:r>
      <w:r>
        <w:t xml:space="preserve">Repealed by Acts 2021, 87th Leg., R.S., Ch. 915 (H.B. </w:t>
      </w:r>
      <w:hyperlink w:docLocation="table" r:id="rId14">
        <w:r>
          <w:rPr>
            <w:rStyle w:val="Hyperlink"/>
          </w:rPr>
          <w:t>3607</w:t>
        </w:r>
      </w:hyperlink>
      <w:r>
        <w:t xml:space="preserve">), Sec. </w:t>
      </w:r>
      <w:r>
        <w:t xml:space="preserve">20.001</w:t>
      </w:r>
      <w:r>
        <w:t xml:space="preserve">, eff. September 1, 2021.</w:t>
      </w:r>
    </w:p>
    <w:p w:rsidR="003F3435" w:rsidRDefault="0032493E">
      <w:pPr>
        <w:spacing w:line="480" w:lineRule="auto"/>
        <w:jc w:val="both"/>
      </w:pPr>
      <w:r>
        <w:t xml:space="preserve">Added by Acts 2017, 85th Leg., R.S., Ch. 180 (S.B. </w:t>
      </w:r>
      <w:hyperlink w:docLocation="table" r:id="rId15">
        <w:r>
          <w:rPr>
            <w:rStyle w:val="Hyperlink"/>
          </w:rPr>
          <w:t>28</w:t>
        </w:r>
      </w:hyperlink>
      <w:r>
        <w:t xml:space="preserve">), Sec. 4, eff. May 26,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915 (H.B. </w:t>
      </w:r>
      <w:hyperlink w:docLocation="table" r:id="rId16">
        <w:r>
          <w:rPr>
            <w:rStyle w:val="Hyperlink"/>
          </w:rPr>
          <w:t>3607</w:t>
        </w:r>
      </w:hyperlink>
      <w:r>
        <w:t xml:space="preserve">), Sec. 20.001, eff. September 1, 2021.</w:t>
      </w:r>
    </w:p>
    <w:p w:rsidR="003F3435" w:rsidRDefault="0032493E">
      <w:pPr>
        <w:spacing w:line="480" w:lineRule="auto"/>
        <w:jc w:val="both"/>
      </w:pPr>
    </w:p>
    <w:p w:rsidR="003F3435" w:rsidRDefault="0032493E">
      <w:pPr>
        <w:spacing w:line="480" w:lineRule="auto"/>
        <w:ind w:firstLine="720"/>
        <w:jc w:val="both"/>
      </w:pPr>
      <w:r>
        <w:t xml:space="preserve">Sec. 56.002.</w:t>
      </w:r>
      <w:r xml:space="preserve">
        <w:t> </w:t>
      </w:r>
      <w:r xml:space="preserve">
        <w:t> </w:t>
      </w:r>
      <w:r>
        <w:t xml:space="preserve">SHIP CHANNEL IMPROVEMENT REVOLVING FUND.  (a)</w:t>
      </w:r>
      <w:r xml:space="preserve">
        <w:t> </w:t>
      </w:r>
      <w:r xml:space="preserve">
        <w:t> </w:t>
      </w:r>
      <w:r>
        <w:t xml:space="preserve">The ship channel improvement revolving fund is an account in the general revenue fund.</w:t>
      </w:r>
      <w:r xml:space="preserve">
        <w:t> </w:t>
      </w:r>
      <w:r xml:space="preserve">
        <w:t> </w:t>
      </w:r>
      <w:r>
        <w:t xml:space="preserve">The fund is administered by the commission.</w:t>
      </w:r>
    </w:p>
    <w:p w:rsidR="003F3435" w:rsidRDefault="0032493E">
      <w:pPr>
        <w:spacing w:line="480" w:lineRule="auto"/>
        <w:ind w:firstLine="720"/>
        <w:jc w:val="both"/>
      </w:pPr>
      <w:r>
        <w:t xml:space="preserve">(b)</w:t>
      </w:r>
      <w:r xml:space="preserve">
        <w:t> </w:t>
      </w:r>
      <w:r xml:space="preserve">
        <w:t> </w:t>
      </w:r>
      <w:r>
        <w:t xml:space="preserve">The following money shall be credited to the fund:</w:t>
      </w:r>
    </w:p>
    <w:p w:rsidR="003F3435" w:rsidRDefault="0032493E">
      <w:pPr>
        <w:spacing w:line="480" w:lineRule="auto"/>
        <w:ind w:firstLine="1440"/>
        <w:jc w:val="both"/>
      </w:pPr>
      <w:r>
        <w:t xml:space="preserve">(1)</w:t>
      </w:r>
      <w:r xml:space="preserve">
        <w:t> </w:t>
      </w:r>
      <w:r xml:space="preserve">
        <w:t> </w:t>
      </w:r>
      <w:r>
        <w:t xml:space="preserve">money the commission receives as a gift, grant, or donation for a purpose of this chapter;</w:t>
      </w:r>
    </w:p>
    <w:p w:rsidR="003F3435" w:rsidRDefault="0032493E">
      <w:pPr>
        <w:spacing w:line="480" w:lineRule="auto"/>
        <w:ind w:firstLine="1440"/>
        <w:jc w:val="both"/>
      </w:pPr>
      <w:r>
        <w:t xml:space="preserve">(2)</w:t>
      </w:r>
      <w:r xml:space="preserve">
        <w:t> </w:t>
      </w:r>
      <w:r xml:space="preserve">
        <w:t> </w:t>
      </w:r>
      <w:r>
        <w:t xml:space="preserve">money appropriated to the commission for the purposes of this chapter;</w:t>
      </w:r>
    </w:p>
    <w:p w:rsidR="003F3435" w:rsidRDefault="0032493E">
      <w:pPr>
        <w:spacing w:line="480" w:lineRule="auto"/>
        <w:ind w:firstLine="1440"/>
        <w:jc w:val="both"/>
      </w:pPr>
      <w:r>
        <w:t xml:space="preserve">(3)</w:t>
      </w:r>
      <w:r xml:space="preserve">
        <w:t> </w:t>
      </w:r>
      <w:r xml:space="preserve">
        <w:t> </w:t>
      </w:r>
      <w:r>
        <w:t xml:space="preserve">money received by the commission for the repayment of a loan made by the program established under Section </w:t>
      </w:r>
      <w:r>
        <w:t xml:space="preserve">56.003</w:t>
      </w:r>
      <w:r>
        <w:t xml:space="preserve">;</w:t>
      </w:r>
    </w:p>
    <w:p w:rsidR="003F3435" w:rsidRDefault="0032493E">
      <w:pPr>
        <w:spacing w:line="480" w:lineRule="auto"/>
        <w:ind w:firstLine="1440"/>
        <w:jc w:val="both"/>
      </w:pPr>
      <w:r>
        <w:t xml:space="preserve">(4)</w:t>
      </w:r>
      <w:r xml:space="preserve">
        <w:t> </w:t>
      </w:r>
      <w:r xml:space="preserve">
        <w:t> </w:t>
      </w:r>
      <w:r>
        <w:t xml:space="preserve">proceeds of bonds issued under Section </w:t>
      </w:r>
      <w:r>
        <w:t xml:space="preserve">56.004</w:t>
      </w:r>
      <w:r>
        <w:t xml:space="preserve">; and</w:t>
      </w:r>
    </w:p>
    <w:p w:rsidR="003F3435" w:rsidRDefault="0032493E">
      <w:pPr>
        <w:spacing w:line="480" w:lineRule="auto"/>
        <w:ind w:firstLine="1440"/>
        <w:jc w:val="both"/>
      </w:pPr>
      <w:r>
        <w:t xml:space="preserve">(5)</w:t>
      </w:r>
      <w:r xml:space="preserve">
        <w:t> </w:t>
      </w:r>
      <w:r xml:space="preserve">
        <w:t> </w:t>
      </w:r>
      <w:r>
        <w:t xml:space="preserve">interest earned on deposits and investments of the fund.</w:t>
      </w:r>
    </w:p>
    <w:p w:rsidR="003F3435" w:rsidRDefault="0032493E">
      <w:pPr>
        <w:spacing w:line="480" w:lineRule="auto"/>
        <w:ind w:firstLine="720"/>
        <w:jc w:val="both"/>
      </w:pPr>
      <w:r>
        <w:t xml:space="preserve">(c)</w:t>
      </w:r>
      <w:r xml:space="preserve">
        <w:t> </w:t>
      </w:r>
      <w:r xml:space="preserve">
        <w:t> </w:t>
      </w:r>
      <w:r>
        <w:t xml:space="preserve">Money in the fund may be appropriated only to the commission for the purposes of administering the fund and the program established under Section </w:t>
      </w:r>
      <w:r>
        <w:t xml:space="preserve">56.003</w:t>
      </w:r>
      <w:r>
        <w:t xml:space="preserve">.</w:t>
      </w:r>
    </w:p>
    <w:p w:rsidR="003F3435" w:rsidRDefault="0032493E">
      <w:pPr>
        <w:spacing w:line="480" w:lineRule="auto"/>
        <w:ind w:firstLine="720"/>
        <w:jc w:val="both"/>
      </w:pPr>
      <w:r>
        <w:t xml:space="preserve">(d)</w:t>
      </w:r>
      <w:r xml:space="preserve">
        <w:t> </w:t>
      </w:r>
      <w:r xml:space="preserve">
        <w:t> </w:t>
      </w:r>
      <w:r>
        <w:t xml:space="preserve">The financial transactions of the fund are subject to audit by the state auditor.</w:t>
      </w:r>
    </w:p>
    <w:p w:rsidR="003F3435" w:rsidRDefault="0032493E">
      <w:pPr>
        <w:spacing w:line="480" w:lineRule="auto"/>
        <w:jc w:val="both"/>
      </w:pPr>
      <w:r>
        <w:t xml:space="preserve">Added by Acts 2017, 85th Leg., R.S., Ch. 180 (S.B. </w:t>
      </w:r>
      <w:hyperlink w:docLocation="table" r:id="rId17">
        <w:r>
          <w:rPr>
            <w:rStyle w:val="Hyperlink"/>
          </w:rPr>
          <w:t>28</w:t>
        </w:r>
      </w:hyperlink>
      <w:r>
        <w:t xml:space="preserve">), Sec. 4, eff. May 26,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1310 (H.B. </w:t>
      </w:r>
      <w:hyperlink w:docLocation="table" r:id="rId18">
        <w:r>
          <w:rPr>
            <w:rStyle w:val="Hyperlink"/>
          </w:rPr>
          <w:t>3850</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56.003.</w:t>
      </w:r>
      <w:r xml:space="preserve">
        <w:t> </w:t>
      </w:r>
      <w:r xml:space="preserve">
        <w:t> </w:t>
      </w:r>
      <w:r>
        <w:t xml:space="preserve">REVOLVING LOAN PROGRAM.  (a)</w:t>
      </w:r>
      <w:r xml:space="preserve">
        <w:t> </w:t>
      </w:r>
      <w:r xml:space="preserve">
        <w:t> </w:t>
      </w:r>
      <w:r>
        <w:t xml:space="preserve">The commission by rule shall establish a revolving loan program to use money from the fund to enhance the financing capabilities of entities responsible for the local share of qualified project costs by providing revenue or security for:</w:t>
      </w:r>
    </w:p>
    <w:p w:rsidR="003F3435" w:rsidRDefault="0032493E">
      <w:pPr>
        <w:spacing w:line="480" w:lineRule="auto"/>
        <w:ind w:firstLine="1440"/>
        <w:jc w:val="both"/>
      </w:pPr>
      <w:r>
        <w:t xml:space="preserve">(1)</w:t>
      </w:r>
      <w:r xml:space="preserve">
        <w:t> </w:t>
      </w:r>
      <w:r xml:space="preserve">
        <w:t> </w:t>
      </w:r>
      <w:r>
        <w:t xml:space="preserve">low-interest loans;</w:t>
      </w:r>
    </w:p>
    <w:p w:rsidR="003F3435" w:rsidRDefault="0032493E">
      <w:pPr>
        <w:spacing w:line="480" w:lineRule="auto"/>
        <w:ind w:firstLine="1440"/>
        <w:jc w:val="both"/>
      </w:pPr>
      <w:r>
        <w:t xml:space="preserve">(2)</w:t>
      </w:r>
      <w:r xml:space="preserve">
        <w:t> </w:t>
      </w:r>
      <w:r xml:space="preserve">
        <w:t> </w:t>
      </w:r>
      <w:r>
        <w:t xml:space="preserve">longer repayment terms for loans; and</w:t>
      </w:r>
    </w:p>
    <w:p w:rsidR="003F3435" w:rsidRDefault="0032493E">
      <w:pPr>
        <w:spacing w:line="480" w:lineRule="auto"/>
        <w:ind w:firstLine="1440"/>
        <w:jc w:val="both"/>
      </w:pPr>
      <w:r>
        <w:t xml:space="preserve">(3)</w:t>
      </w:r>
      <w:r xml:space="preserve">
        <w:t> </w:t>
      </w:r>
      <w:r xml:space="preserve">
        <w:t> </w:t>
      </w:r>
      <w:r>
        <w:t xml:space="preserve">flexible loan repayment terms, including:</w:t>
      </w:r>
    </w:p>
    <w:p w:rsidR="003F3435" w:rsidRDefault="0032493E">
      <w:pPr>
        <w:spacing w:line="480" w:lineRule="auto"/>
        <w:ind w:firstLine="2160"/>
        <w:jc w:val="both"/>
      </w:pPr>
      <w:r>
        <w:t xml:space="preserve">(A)</w:t>
      </w:r>
      <w:r xml:space="preserve">
        <w:t> </w:t>
      </w:r>
      <w:r xml:space="preserve">
        <w:t> </w:t>
      </w:r>
      <w:r>
        <w:t xml:space="preserve">loan structures similar to a line of credit; and</w:t>
      </w:r>
    </w:p>
    <w:p w:rsidR="003F3435" w:rsidRDefault="0032493E">
      <w:pPr>
        <w:spacing w:line="480" w:lineRule="auto"/>
        <w:ind w:firstLine="2160"/>
        <w:jc w:val="both"/>
      </w:pPr>
      <w:r>
        <w:t xml:space="preserve">(B)</w:t>
      </w:r>
      <w:r xml:space="preserve">
        <w:t> </w:t>
      </w:r>
      <w:r xml:space="preserve">
        <w:t> </w:t>
      </w:r>
      <w:r>
        <w:t xml:space="preserve">authorized prepayment of loans in advance of the loan's stated maturity date.</w:t>
      </w:r>
    </w:p>
    <w:p w:rsidR="003F3435" w:rsidRDefault="0032493E">
      <w:pPr>
        <w:spacing w:line="480" w:lineRule="auto"/>
        <w:ind w:firstLine="720"/>
        <w:jc w:val="both"/>
      </w:pPr>
      <w:r>
        <w:t xml:space="preserve">(b)</w:t>
      </w:r>
      <w:r xml:space="preserve">
        <w:t> </w:t>
      </w:r>
      <w:r xml:space="preserve">
        <w:t> </w:t>
      </w:r>
      <w:r>
        <w:t xml:space="preserve">To be a qualified project, a project must:</w:t>
      </w:r>
    </w:p>
    <w:p w:rsidR="003F3435" w:rsidRDefault="0032493E">
      <w:pPr>
        <w:spacing w:line="480" w:lineRule="auto"/>
        <w:ind w:firstLine="1440"/>
        <w:jc w:val="both"/>
      </w:pPr>
      <w:r>
        <w:t xml:space="preserve">(1)</w:t>
      </w:r>
      <w:r xml:space="preserve">
        <w:t> </w:t>
      </w:r>
      <w:r xml:space="preserve">
        <w:t> </w:t>
      </w:r>
      <w:r>
        <w:t xml:space="preserve">deepen or widen a ship channel;</w:t>
      </w:r>
    </w:p>
    <w:p w:rsidR="003F3435" w:rsidRDefault="0032493E">
      <w:pPr>
        <w:spacing w:line="480" w:lineRule="auto"/>
        <w:ind w:firstLine="1440"/>
        <w:jc w:val="both"/>
      </w:pPr>
      <w:r>
        <w:t xml:space="preserve">(2)</w:t>
      </w:r>
      <w:r xml:space="preserve">
        <w:t> </w:t>
      </w:r>
      <w:r xml:space="preserve">
        <w:t> </w:t>
      </w:r>
      <w:r>
        <w:t xml:space="preserve">be authorized by the United States Congress; and</w:t>
      </w:r>
    </w:p>
    <w:p w:rsidR="003F3435" w:rsidRDefault="0032493E">
      <w:pPr>
        <w:spacing w:line="480" w:lineRule="auto"/>
        <w:ind w:firstLine="1440"/>
        <w:jc w:val="both"/>
      </w:pPr>
      <w:r>
        <w:t xml:space="preserve">(3)</w:t>
      </w:r>
      <w:r xml:space="preserve">
        <w:t> </w:t>
      </w:r>
      <w:r xml:space="preserve">
        <w:t> </w:t>
      </w:r>
      <w:r>
        <w:t xml:space="preserve">meet any other standards provided by commission rule.</w:t>
      </w:r>
    </w:p>
    <w:p w:rsidR="003F3435" w:rsidRDefault="0032493E">
      <w:pPr>
        <w:spacing w:line="480" w:lineRule="auto"/>
        <w:ind w:firstLine="720"/>
        <w:jc w:val="both"/>
      </w:pPr>
      <w:r>
        <w:t xml:space="preserve">(c)</w:t>
      </w:r>
      <w:r xml:space="preserve">
        <w:t> </w:t>
      </w:r>
      <w:r xml:space="preserve">
        <w:t> </w:t>
      </w:r>
      <w:r>
        <w:t xml:space="preserve">A project for maintenance dredging is not a qualified project under this section.</w:t>
      </w:r>
    </w:p>
    <w:p w:rsidR="003F3435" w:rsidRDefault="0032493E">
      <w:pPr>
        <w:spacing w:line="480" w:lineRule="auto"/>
        <w:jc w:val="both"/>
      </w:pPr>
      <w:r>
        <w:t xml:space="preserve">Added by Acts 2017, 85th Leg., R.S., Ch. 180 (S.B. </w:t>
      </w:r>
      <w:hyperlink w:docLocation="table" r:id="rId19">
        <w:r>
          <w:rPr>
            <w:rStyle w:val="Hyperlink"/>
          </w:rPr>
          <w:t>28</w:t>
        </w:r>
      </w:hyperlink>
      <w:r>
        <w:t xml:space="preserve">), Sec. 4, eff. May 26,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1310 (H.B. </w:t>
      </w:r>
      <w:hyperlink w:docLocation="table" r:id="rId20">
        <w:r>
          <w:rPr>
            <w:rStyle w:val="Hyperlink"/>
          </w:rPr>
          <w:t>3850</w:t>
        </w:r>
      </w:hyperlink>
      <w:r>
        <w:t xml:space="preserve">), Sec. 2, eff. June 14, 2019.</w:t>
      </w:r>
    </w:p>
    <w:p w:rsidR="003F3435" w:rsidRDefault="0032493E">
      <w:pPr>
        <w:spacing w:line="480" w:lineRule="auto"/>
        <w:jc w:val="both"/>
      </w:pPr>
    </w:p>
    <w:p w:rsidR="003F3435" w:rsidRDefault="0032493E">
      <w:pPr>
        <w:spacing w:line="480" w:lineRule="auto"/>
        <w:ind w:firstLine="720"/>
        <w:jc w:val="both"/>
      </w:pPr>
      <w:r>
        <w:t xml:space="preserve">Sec. 56.004.</w:t>
      </w:r>
      <w:r xml:space="preserve">
        <w:t> </w:t>
      </w:r>
      <w:r xml:space="preserve">
        <w:t> </w:t>
      </w:r>
      <w:r>
        <w:t xml:space="preserve">REVENUE BONDS.</w:t>
      </w:r>
      <w:r xml:space="preserve">
        <w:t> </w:t>
      </w:r>
      <w:r xml:space="preserve">
        <w:t> </w:t>
      </w:r>
      <w:r>
        <w:t xml:space="preserve">The commission may issue revenue bonds for the purpose of providing money for the fund. Bond proceeds shall be deposited in the fund.</w:t>
      </w:r>
    </w:p>
    <w:p w:rsidR="003F3435" w:rsidRDefault="0032493E">
      <w:pPr>
        <w:spacing w:line="480" w:lineRule="auto"/>
        <w:jc w:val="both"/>
      </w:pPr>
      <w:r>
        <w:t xml:space="preserve">Added by Acts 2019, 86th Leg., R.S., Ch. 1310 (H.B. </w:t>
      </w:r>
      <w:hyperlink w:docLocation="table" r:id="rId21">
        <w:r>
          <w:rPr>
            <w:rStyle w:val="Hyperlink"/>
          </w:rPr>
          <w:t>3850</w:t>
        </w:r>
      </w:hyperlink>
      <w:r>
        <w:t xml:space="preserve">), Sec. 3, eff. June 14,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7R/billtext/html/HB03607F.HTM" TargetMode="External" Id="rId14" /><Relationship Type="http://schemas.openxmlformats.org/officeDocument/2006/relationships/hyperlink" Target="http://capitol.texas.gov/tlodocs/85R/billtext/html/SB00028F.HTM" TargetMode="External" Id="rId15" /><Relationship Type="http://schemas.openxmlformats.org/officeDocument/2006/relationships/hyperlink" Target="http://capitol.texas.gov/tlodocs/87R/billtext/html/HB03607F.HTM" TargetMode="External" Id="rId16" /><Relationship Type="http://schemas.openxmlformats.org/officeDocument/2006/relationships/hyperlink" Target="http://capitol.texas.gov/tlodocs/85R/billtext/html/SB00028F.HTM" TargetMode="External" Id="rId17" /><Relationship Type="http://schemas.openxmlformats.org/officeDocument/2006/relationships/hyperlink" Target="http://capitol.texas.gov/tlodocs/86R/billtext/html/HB03850F.HTM" TargetMode="External" Id="rId18" /><Relationship Type="http://schemas.openxmlformats.org/officeDocument/2006/relationships/hyperlink" Target="http://capitol.texas.gov/tlodocs/85R/billtext/html/SB00028F.HTM" TargetMode="External" Id="rId19" /><Relationship Type="http://schemas.openxmlformats.org/officeDocument/2006/relationships/hyperlink" Target="http://capitol.texas.gov/tlodocs/86R/billtext/html/HB03850F.HTM" TargetMode="External" Id="rId20" /><Relationship Type="http://schemas.openxmlformats.org/officeDocument/2006/relationships/hyperlink" Target="http://capitol.texas.gov/tlodocs/86R/billtext/html/HB03850F.HTM" TargetMode="External" Id="rId2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