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105.  REFUELING SERVICES FOR PERSONS WITH DISABILITIES</w:t>
      </w:r>
    </w:p>
    <w:p w:rsidR="003F3435" w:rsidRDefault="0032493E">
      <w:pPr>
        <w:spacing w:line="480" w:lineRule="auto"/>
        <w:jc w:val="both"/>
      </w:pPr>
    </w:p>
    <w:p w:rsidR="003F3435" w:rsidRDefault="0032493E">
      <w:pPr>
        <w:spacing w:line="480" w:lineRule="auto"/>
        <w:ind w:firstLine="720"/>
        <w:jc w:val="both"/>
      </w:pPr>
      <w:r>
        <w:t xml:space="preserve">Sec. 105.001.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"Refueling service" means the service of pumping motor vehicle fuel into the fuel tank of a motor vehicle.</w:t>
      </w:r>
    </w:p>
    <w:p w:rsidR="003F3435" w:rsidRDefault="0032493E">
      <w:pPr>
        <w:spacing w:line="480" w:lineRule="auto"/>
        <w:ind w:firstLine="1440"/>
        <w:jc w:val="both"/>
      </w:pPr>
      <w:r>
        <w:t xml:space="preserve">(2)</w:t>
      </w:r>
      <w:r xml:space="preserve">
        <w:t> </w:t>
      </w:r>
      <w:r xml:space="preserve">
        <w:t> </w:t>
      </w:r>
      <w:r>
        <w:t xml:space="preserve">"Service station" means a gasoline service station or other facility that offers gasoline or other motor vehicle fuel for sale to the public from the facility.</w:t>
      </w:r>
    </w:p>
    <w:p w:rsidR="003F3435" w:rsidRDefault="0032493E">
      <w:pPr>
        <w:spacing w:line="480" w:lineRule="auto"/>
        <w:ind w:firstLine="720"/>
        <w:jc w:val="both"/>
      </w:pPr>
      <w:r>
        <w:t xml:space="preserve">(b)</w:t>
      </w:r>
      <w:r xml:space="preserve">
        <w:t> </w:t>
      </w:r>
      <w:r xml:space="preserve">
        <w:t> </w:t>
      </w:r>
      <w:r>
        <w:t xml:space="preserve">In this chapter, with respect to the operation of a service station, "person" means an individual, firm, partnership, association, trustee, or corporation.</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105.002.</w:t>
      </w:r>
      <w:r xml:space="preserve">
        <w:t> </w:t>
      </w:r>
      <w:r xml:space="preserve">
        <w:t> </w:t>
      </w:r>
      <w:r>
        <w:t xml:space="preserve">APPLICABILITY OF CHAPTER.  (a)  This chapter applies to a service station that ordinarily provides pump island service, except that such a service station is not required to provide refueling service under this chapter during any regularly scheduled hours during which, for security reasons, the service station does not provide pump island service.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service station or other facility that:</w:t>
      </w:r>
    </w:p>
    <w:p w:rsidR="003F3435" w:rsidRDefault="0032493E">
      <w:pPr>
        <w:spacing w:line="480" w:lineRule="auto"/>
        <w:ind w:firstLine="2160"/>
        <w:jc w:val="both"/>
      </w:pPr>
      <w:r>
        <w:t xml:space="preserve">(A)</w:t>
      </w:r>
      <w:r xml:space="preserve">
        <w:t> </w:t>
      </w:r>
      <w:r xml:space="preserve">
        <w:t> </w:t>
      </w:r>
      <w:r>
        <w:t xml:space="preserve">never provides pump island service; and</w:t>
      </w:r>
    </w:p>
    <w:p w:rsidR="003F3435" w:rsidRDefault="0032493E">
      <w:pPr>
        <w:spacing w:line="480" w:lineRule="auto"/>
        <w:ind w:firstLine="2160"/>
        <w:jc w:val="both"/>
      </w:pPr>
      <w:r>
        <w:t xml:space="preserve">(B)</w:t>
      </w:r>
      <w:r xml:space="preserve">
        <w:t> </w:t>
      </w:r>
      <w:r xml:space="preserve">
        <w:t> </w:t>
      </w:r>
      <w:r>
        <w:t xml:space="preserve">has only remotely controlled pumps; or</w:t>
      </w:r>
    </w:p>
    <w:p w:rsidR="003F3435" w:rsidRDefault="0032493E">
      <w:pPr>
        <w:spacing w:line="480" w:lineRule="auto"/>
        <w:ind w:firstLine="1440"/>
        <w:jc w:val="both"/>
      </w:pPr>
      <w:r>
        <w:t xml:space="preserve">(2)</w:t>
      </w:r>
      <w:r xml:space="preserve">
        <w:t> </w:t>
      </w:r>
      <w:r xml:space="preserve">
        <w:t> </w:t>
      </w:r>
      <w:r>
        <w:t xml:space="preserve">a refueling service used to provide liquefied gas, as defined by Section </w:t>
      </w:r>
      <w:r>
        <w:t xml:space="preserve">162.001</w:t>
      </w:r>
      <w:r>
        <w:t xml:space="preserve">, Tax Code.</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105.003.</w:t>
      </w:r>
      <w:r xml:space="preserve">
        <w:t> </w:t>
      </w:r>
      <w:r xml:space="preserve">
        <w:t> </w:t>
      </w:r>
      <w:r>
        <w:t xml:space="preserve">REFUELING SERVICES.  (a)  A person who operates a service station shall provide, on request, refueling service to a person with a disability who is the driver of a vehicle and displays:</w:t>
      </w:r>
    </w:p>
    <w:p w:rsidR="003F3435" w:rsidRDefault="0032493E">
      <w:pPr>
        <w:spacing w:line="480" w:lineRule="auto"/>
        <w:ind w:firstLine="1440"/>
        <w:jc w:val="both"/>
      </w:pPr>
      <w:r>
        <w:t xml:space="preserve">(1)</w:t>
      </w:r>
      <w:r xml:space="preserve">
        <w:t> </w:t>
      </w:r>
      <w:r xml:space="preserve">
        <w:t> </w:t>
      </w:r>
      <w:r>
        <w:t xml:space="preserve">a license plate issued under Section </w:t>
      </w:r>
      <w:r>
        <w:t xml:space="preserve">504.201</w:t>
      </w:r>
      <w:r>
        <w:t xml:space="preserve"> or </w:t>
      </w:r>
      <w:r>
        <w:t xml:space="preserve">504.203</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a disabled parking placard issued under Section </w:t>
      </w:r>
      <w:r>
        <w:t xml:space="preserve">681.004</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price charged for motor vehicle fuel provided under Subsection (a) may not exceed the price the service station would otherwise generally charge the public for the purchase of motor vehicle fuel without refueling service.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105.004.</w:t>
      </w:r>
      <w:r xml:space="preserve">
        <w:t> </w:t>
      </w:r>
      <w:r xml:space="preserve">
        <w:t> </w:t>
      </w:r>
      <w:r>
        <w:t xml:space="preserve">NOTICE.  (a)  The Department of Agriculture shall provide a notice that states the provisions of this chapter to each person who operates a service station.</w:t>
      </w:r>
    </w:p>
    <w:p w:rsidR="003F3435" w:rsidRDefault="0032493E">
      <w:pPr>
        <w:spacing w:line="480" w:lineRule="auto"/>
        <w:ind w:firstLine="720"/>
        <w:jc w:val="both"/>
      </w:pPr>
      <w:r>
        <w:t xml:space="preserve">(b)</w:t>
      </w:r>
      <w:r xml:space="preserve">
        <w:t> </w:t>
      </w:r>
      <w:r xml:space="preserve">
        <w:t> </w:t>
      </w:r>
      <w:r>
        <w:t xml:space="preserve">The Texas Department of Motor Vehicles shall provide a notice that states the provisions of this chapter to each person with a disability who is issued:</w:t>
      </w:r>
    </w:p>
    <w:p w:rsidR="003F3435" w:rsidRDefault="0032493E">
      <w:pPr>
        <w:spacing w:line="480" w:lineRule="auto"/>
        <w:ind w:firstLine="1440"/>
        <w:jc w:val="both"/>
      </w:pPr>
      <w:r>
        <w:t xml:space="preserve">(1)</w:t>
      </w:r>
      <w:r xml:space="preserve">
        <w:t> </w:t>
      </w:r>
      <w:r xml:space="preserve">
        <w:t> </w:t>
      </w:r>
      <w:r>
        <w:t xml:space="preserve">license plates under Section </w:t>
      </w:r>
      <w:r>
        <w:t xml:space="preserve">504.201</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a disabled parking placard under Section </w:t>
      </w:r>
      <w:r>
        <w:t xml:space="preserve">681.004</w:t>
      </w:r>
      <w:r>
        <w:t xml:space="preserve">, Transportation Code.</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8">
        <w:r>
          <w:rPr>
            <w:rStyle w:val="Hyperlink"/>
          </w:rPr>
          <w:t>3097</w:t>
        </w:r>
      </w:hyperlink>
      <w:r>
        <w:t xml:space="preserve">), Sec. 3A.02, eff. September 1, 2009.</w:t>
      </w:r>
    </w:p>
    <w:p w:rsidR="003F3435" w:rsidRDefault="0032493E">
      <w:pPr>
        <w:spacing w:line="480" w:lineRule="auto"/>
        <w:jc w:val="both"/>
      </w:pPr>
    </w:p>
    <w:p w:rsidR="003F3435" w:rsidRDefault="0032493E">
      <w:pPr>
        <w:spacing w:line="480" w:lineRule="auto"/>
        <w:ind w:firstLine="720"/>
        <w:jc w:val="both"/>
      </w:pPr>
      <w:r>
        <w:t xml:space="preserve">Sec. 105.005.</w:t>
      </w:r>
      <w:r xml:space="preserve">
        <w:t> </w:t>
      </w:r>
      <w:r xml:space="preserve">
        <w:t> </w:t>
      </w:r>
      <w:r>
        <w:t xml:space="preserve">OFFENSE; PENALTY.  (a)  A person commits an offense if the person violates Section </w:t>
      </w:r>
      <w:r>
        <w:t xml:space="preserve">105.003</w:t>
      </w:r>
      <w:r>
        <w:t xml:space="preserve"> and the person is:</w:t>
      </w:r>
    </w:p>
    <w:p w:rsidR="003F3435" w:rsidRDefault="0032493E">
      <w:pPr>
        <w:spacing w:line="480" w:lineRule="auto"/>
        <w:ind w:firstLine="1440"/>
        <w:jc w:val="both"/>
      </w:pPr>
      <w:r>
        <w:t xml:space="preserve">(1)</w:t>
      </w:r>
      <w:r xml:space="preserve">
        <w:t> </w:t>
      </w:r>
      <w:r xml:space="preserve">
        <w:t> </w:t>
      </w:r>
      <w:r>
        <w:t xml:space="preserve">a manager responsible for setting the service policy of a service station subject to this chapter; or</w:t>
      </w:r>
    </w:p>
    <w:p w:rsidR="003F3435" w:rsidRDefault="0032493E">
      <w:pPr>
        <w:spacing w:line="480" w:lineRule="auto"/>
        <w:ind w:firstLine="1440"/>
        <w:jc w:val="both"/>
      </w:pPr>
      <w:r>
        <w:t xml:space="preserve">(2)</w:t>
      </w:r>
      <w:r xml:space="preserve">
        <w:t> </w:t>
      </w:r>
      <w:r xml:space="preserve">
        <w:t> </w:t>
      </w:r>
      <w:r>
        <w:t xml:space="preserve">an employee acting independently against the established service policy of the service station.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105.006.</w:t>
      </w:r>
      <w:r xml:space="preserve">
        <w:t> </w:t>
      </w:r>
      <w:r xml:space="preserve">
        <w:t> </w:t>
      </w:r>
      <w:r>
        <w:t xml:space="preserve">ENFORCEMENT.  In addition to enforcement by the prosecuting attorney who represents the state, this chapter may be enforced by the attorney general.</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1R/billtext/html/HB03097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