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BUSINESS AND COMMERCE CODE</w:t>
      </w:r>
    </w:p>
    <w:p w:rsidR="003F3435" w:rsidRDefault="0032493E">
      <w:pPr>
        <w:spacing w:line="480" w:lineRule="auto"/>
        <w:jc w:val="center"/>
      </w:pPr>
      <w:r>
        <w:t xml:space="preserve">TITLE 10.  USE OF TELECOMMUNICATIONS</w:t>
      </w:r>
    </w:p>
    <w:p w:rsidR="003F3435" w:rsidRDefault="0032493E">
      <w:pPr>
        <w:spacing w:line="480" w:lineRule="auto"/>
        <w:jc w:val="center"/>
      </w:pPr>
      <w:r>
        <w:t xml:space="preserve">SUBTITLE B.  ELECTRONIC COMMUNICATIONS</w:t>
      </w:r>
    </w:p>
    <w:p w:rsidR="003F3435" w:rsidRDefault="0032493E">
      <w:pPr>
        <w:spacing w:line="480" w:lineRule="auto"/>
        <w:jc w:val="center"/>
      </w:pPr>
      <w:r>
        <w:t xml:space="preserve">CHAPTER 323.  PROVISION OF SOFTWARE OR SERVICES TO BLOCK OR SCREEN INTERNET MATERIAL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323.001.</w:t>
      </w:r>
      <w:r xml:space="preserve">
        <w:t> </w:t>
      </w:r>
      <w:r xml:space="preserve">
        <w:t> </w:t>
      </w:r>
      <w:r>
        <w:t xml:space="preserve">DEFINITIONS.  In this chapter: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"Freeware" means software distributed to a person free of charge, regardless of whether use of the software is subject to certain restrictions.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"Institution of higher education" has the meaning assigned by Section </w:t>
      </w:r>
      <w:r>
        <w:t xml:space="preserve">61.003</w:t>
      </w:r>
      <w:r>
        <w:t xml:space="preserve">, Education Code.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"Interactive computer service" means any information service or system that provides or enables computer access to the Internet by multiple users.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"Internet" means the largest nonproprietary nonprofit cooperative public computer network, popularly known as the Internet.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(5)</w:t>
      </w:r>
      <w:r xml:space="preserve">
        <w:t> </w:t>
      </w:r>
      <w:r xml:space="preserve">
        <w:t> </w:t>
      </w:r>
      <w:r>
        <w:t xml:space="preserve">"Shareware" means copyrighted software for which the copyright owner sets certain conditions for the software's distribution and use, including requiring payment to the copyright owner after a person who has secured a copy of the software decides to use the software, regardless of whether the payment is for additional support or functionality of the software.</w:t>
      </w:r>
    </w:p>
    <w:p w:rsidR="003F3435" w:rsidRDefault="0032493E">
      <w:pPr>
        <w:spacing w:line="480" w:lineRule="auto"/>
        <w:jc w:val="both"/>
      </w:pPr>
      <w:r>
        <w:t xml:space="preserve">Added by Acts 2007, 80th Leg., R.S., Ch. 885 (H.B. </w:t>
      </w:r>
      <w:hyperlink w:docLocation="table" r:id="rId14">
        <w:r>
          <w:rPr>
            <w:rStyle w:val="Hyperlink"/>
          </w:rPr>
          <w:t>2278</w:t>
        </w:r>
      </w:hyperlink>
      <w:r>
        <w:t xml:space="preserve">), Sec. 2.01, eff. April 1, 2009.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323.002.</w:t>
      </w:r>
      <w:r xml:space="preserve">
        <w:t> </w:t>
      </w:r>
      <w:r xml:space="preserve">
        <w:t> </w:t>
      </w:r>
      <w:r>
        <w:t xml:space="preserve">SOFTWARE OR SERVICES THAT RESTRICT ACCESS TO CERTAIN INTERNET MATERIAL.  (a)  This section does not apply to: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the Department of Information Resources, in the department's capacity as the telecommunications provider for this state;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an institution of higher education that provides interactive computer service.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 person who charges a fee to provide an interactive computer service shall provide free of charge to each subscriber of the service in this state a link leading to fully functional shareware, freeware, or a demonstration version of software or to a service that, for at least one operating system, enables the subscriber to automatically block or screen material on the Internet.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A person who charges a fee to provide an interactive computer service is in compliance with this section if the person places, on the person's first page of world wide web text information accessible to a subscriber, a link leading to the software or service described by Subsection (b).</w:t>
      </w:r>
      <w:r xml:space="preserve">
        <w:t> </w:t>
      </w:r>
      <w:r xml:space="preserve">
        <w:t> </w:t>
      </w:r>
      <w:r>
        <w:t xml:space="preserve">The identity of the link or other on-screen depiction of the link must appear set out from surrounding written or graphical material so as to be conspicuous.</w:t>
      </w:r>
    </w:p>
    <w:p w:rsidR="003F3435" w:rsidRDefault="0032493E">
      <w:pPr>
        <w:spacing w:line="480" w:lineRule="auto"/>
        <w:ind w:firstLine="720"/>
        <w:jc w:val="both"/>
      </w:pPr>
      <w:r>
        <w:t xml:space="preserve">(d)</w:t>
      </w:r>
      <w:r xml:space="preserve">
        <w:t> </w:t>
      </w:r>
      <w:r xml:space="preserve">
        <w:t> </w:t>
      </w:r>
      <w:r>
        <w:t xml:space="preserve">A person who provides a link that complies with this section is not liable to a subscriber for any temporary inoperability of the link or for the effectiveness of the software or service to which the person links.</w:t>
      </w:r>
    </w:p>
    <w:p w:rsidR="003F3435" w:rsidRDefault="0032493E">
      <w:pPr>
        <w:spacing w:line="480" w:lineRule="auto"/>
        <w:jc w:val="both"/>
      </w:pPr>
      <w:r>
        <w:t xml:space="preserve">Added by Acts 2007, 80th Leg., R.S., Ch. 885 (H.B. </w:t>
      </w:r>
      <w:hyperlink w:docLocation="table" r:id="rId15">
        <w:r>
          <w:rPr>
            <w:rStyle w:val="Hyperlink"/>
          </w:rPr>
          <w:t>2278</w:t>
        </w:r>
      </w:hyperlink>
      <w:r>
        <w:t xml:space="preserve">), Sec. 2.01, eff. April 1, 2009.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323.003.</w:t>
      </w:r>
      <w:r xml:space="preserve">
        <w:t> </w:t>
      </w:r>
      <w:r xml:space="preserve">
        <w:t> </w:t>
      </w:r>
      <w:r>
        <w:t xml:space="preserve">CIVIL PENALTY.  (a)  A person is liable to this state for a civil penalty of $2,000 for each day the person violates Section </w:t>
      </w:r>
      <w:r>
        <w:t xml:space="preserve">323.002</w:t>
      </w:r>
      <w:r>
        <w:t xml:space="preserve">.</w:t>
      </w:r>
      <w:r xml:space="preserve">
        <w:t> </w:t>
      </w:r>
      <w:r xml:space="preserve">
        <w:t> </w:t>
      </w:r>
      <w:r>
        <w:t xml:space="preserve">The aggregate civil penalty may not exceed $60,000.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attorney general may bring an action against a person who violates Section </w:t>
      </w:r>
      <w:r>
        <w:t xml:space="preserve">323.002</w:t>
      </w:r>
      <w:r>
        <w:t xml:space="preserve"> to recover the civil penalty.</w:t>
      </w:r>
      <w:r xml:space="preserve">
        <w:t> </w:t>
      </w:r>
      <w:r xml:space="preserve">
        <w:t> </w:t>
      </w:r>
      <w:r>
        <w:t xml:space="preserve">Before bringing the action, the attorney general shall give the person notice of the person's noncompliance and liability for a civil penalty.</w:t>
      </w:r>
      <w:r xml:space="preserve">
        <w:t> </w:t>
      </w:r>
      <w:r xml:space="preserve">
        <w:t> </w:t>
      </w:r>
      <w:r>
        <w:t xml:space="preserve">If the person complies with Section </w:t>
      </w:r>
      <w:r>
        <w:t xml:space="preserve">323.002</w:t>
      </w:r>
      <w:r>
        <w:t xml:space="preserve"> not later than the 30th day after the date of the notice, the violation is cured and the person is not liable for the civil penalty.</w:t>
      </w:r>
    </w:p>
    <w:p w:rsidR="003F3435" w:rsidRDefault="0032493E">
      <w:pPr>
        <w:spacing w:line="480" w:lineRule="auto"/>
        <w:jc w:val="both"/>
      </w:pPr>
      <w:r>
        <w:t xml:space="preserve">Added by Acts 2007, 80th Leg., R.S., Ch. 885 (H.B. </w:t>
      </w:r>
      <w:hyperlink w:docLocation="table" r:id="rId16">
        <w:r>
          <w:rPr>
            <w:rStyle w:val="Hyperlink"/>
          </w:rPr>
          <w:t>2278</w:t>
        </w:r>
      </w:hyperlink>
      <w:r>
        <w:t xml:space="preserve">), Sec. 2.01, eff. April 1, 2009.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0R/billtext/html/HB02278F.HTM" TargetMode="External" Id="rId14" /><Relationship Type="http://schemas.openxmlformats.org/officeDocument/2006/relationships/hyperlink" Target="http://capitol.texas.gov/tlodocs/80R/billtext/html/HB02278F.HTM" TargetMode="External" Id="rId15" /><Relationship Type="http://schemas.openxmlformats.org/officeDocument/2006/relationships/hyperlink" Target="http://capitol.texas.gov/tlodocs/80R/billtext/html/HB02278F.HTM" TargetMode="External" Id="rId1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