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1. BILL OF RIGHTS</w:t>
      </w:r>
    </w:p>
    <w:p w:rsidR="003F3435" w:rsidRDefault="0032493E">
      <w:pPr>
        <w:spacing w:line="480" w:lineRule="auto"/>
        <w:jc w:val="both"/>
      </w:pPr>
    </w:p>
    <w:p w:rsidR="003F3435" w:rsidRDefault="0032493E">
      <w:pPr>
        <w:spacing w:line="480" w:lineRule="auto"/>
        <w:ind w:firstLine="720"/>
        <w:jc w:val="both"/>
      </w:pPr>
      <w:r>
        <w:t xml:space="preserve">That the general, great and essential principles of liberty and free government may be recognized and established, we declare:</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FREEDOM AND SOVEREIGNTY OF STATE.  Texas is a free and independent State, subject only to the Constitution of the United States, and the maintenance of our free institutions and the perpetuity of the Union depend upon the preservation of the right of local self-government, unimpaired to all the States.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INHERENT POLITICAL POWER; REPUBLICAN FORM OF GOVERNMENT.  All political power is inherent in the people, and all free governments are founded on their authority, and instituted for their benefit.  The faith of the people of Texas stands pledged to the preservation of a republican form of government, and, subject to this limitation only, they have at all times the inalienable right to alter, reform or abolish their government in such manner as they may think expedient.</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EQUAL RIGHTS.  All freemen†, when they form a social compact, have equal rights, and no man, or set of men, is entitled to exclusive separate public emoluments, or privileges, but in consideration of public services.</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4">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3a.</w:t>
      </w:r>
      <w:r xml:space="preserve">
        <w:t> </w:t>
      </w:r>
      <w:r xml:space="preserve">
        <w:t> </w:t>
      </w:r>
      <w:r>
        <w:t xml:space="preserve">EQUALITY UNDER THE LAW.  Equality under the law shall not be denied or abridged because of sex, race, color, creed, or national origin.  This amendment is self-operative.  </w:t>
      </w:r>
    </w:p>
    <w:p w:rsidR="003F3435" w:rsidRDefault="0032493E">
      <w:pPr>
        <w:spacing w:line="480" w:lineRule="auto"/>
        <w:jc w:val="both"/>
      </w:pPr>
      <w:r>
        <w:t xml:space="preserve">(Added Nov. 7, 1972.)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RELIGIOUS TESTS.  No religious test shall ever be required as a qualification to any office, or public trust, in this State; nor shall any one be excluded from holding office on account of his religious sentiments, provided he acknowledge the existence of a Supreme Being.</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WITNESSES NOT DISQUALIFIED BY RELIGIOUS BELIEFS; OATHS AND AFFIRMATIONS.  No person shall be disqualified to give evidence in any of the Courts of this State on account of his religious opinions, or for the want of any religious belief, but all oaths or affirmations shall be administered in the mode most binding upon the conscience, and shall be taken subject to the pains and penalties of perjury.</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FREEDOM OF WORSHIP.  All men have a natural and indefeasible right to worship Almighty God according to the dictates of their own consciences.  No man shall be compelled to attend, erect or support any place of worship, or to maintain any ministry against his consent.  No human authority ought, in any case whatever, to control or interfere with the rights of conscience in matters of religion, and no preference shall ever be given by law to any religious society or mode of worship.  But it shall be the duty of the Legislature to pass such laws as may be necessary to protect equally every religious denomination in the peaceable enjoyment of its own mode of public worship.</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6-a.</w:t>
      </w:r>
      <w:r xml:space="preserve">
        <w:t> </w:t>
      </w:r>
      <w:r xml:space="preserve">
        <w:t> </w:t>
      </w:r>
      <w:r>
        <w:t xml:space="preserve">RELIGIOUS SERVICE PROTECTIONS.  This state or a political subdivision of this state may not enact, adopt, or issue a statute, order, proclamation, decision, or rule that prohibits or limits religious services, including religious services conducted in churches, congregations, and places of worship, in this state by a religious organization established to support and serve the propagation of a sincerely held religious belief.</w:t>
      </w:r>
    </w:p>
    <w:p w:rsidR="003F3435" w:rsidRDefault="0032493E">
      <w:pPr>
        <w:spacing w:line="480" w:lineRule="auto"/>
        <w:jc w:val="both"/>
      </w:pPr>
      <w:r>
        <w:t xml:space="preserve">(Added Nov.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APPROPRIATIONS FOR SECTARIAN PURPOSES.  No money shall be appropriated, or drawn from the Treasury for the benefit of any sect, or religious society, theological or religious seminary; nor shall property belonging to the State be appropriated for any such purposes.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FREEDOM OF SPEECH AND PRESS; LIBEL.  Every person shall be at liberty to speak, write or publish his opinions on any subject, being responsible for the abuse of that privilege; and no law shall ever be passed curtailing the liberty of speech or of the press.  In prosecutions for the publication of papers, investigating the conduct of officers, or men in public capacity, or when the matter published is proper for public information, the truth thereof may be given in evidence.  And in all indictments for libels, the jury shall have the right to determine the law and the facts, under the direction of the Court, as in other cases.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SEARCHES AND SEIZURES.  The people shall be secure in their persons, houses, papers and possessions, from all unreasonable seizures or searches, and no warrant to search any place, or to seize any person or thing, shall issue without describing them as near as may be, nor without probable cause, supported by oath or affirmation.</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RIGHTS OF ACCUSED IN CRIMINAL PROSECUTIONS.  In all criminal prosecutions the accused shall hav† a speedy public trial by an impartial jury.  He shall have the right to demand the nature and cause of the accusation against him, and to have a copy thereof.  He shall not be compelled to give evidence against himself† and shall have the right of being heard by himself or counsel, or both, shall be confronted by the witnesses against him and shall have compulsory process for obtaining witnesses in his favor, except that when the witness resides out of the State and the offense charged is a violation of any of the anti-trust laws of this State, the defendant and the State shall have the right to produce and have the evidence admitted by deposition, under such rules and laws as the Legislature may hereafter provide; and no person shall be held to answer for a criminal offense.† unless on an indictment of a grand jury, except in cases in which the punishment is by fine or imprisonment, otherwise than in the penetentiary†, in cases of impeachment, and in cases arising in the army or navy, or in the militia, when in actual service in time of war or public danger.  </w:t>
      </w:r>
    </w:p>
    <w:p w:rsidR="003F3435" w:rsidRDefault="0032493E">
      <w:pPr>
        <w:spacing w:line="480" w:lineRule="auto"/>
        <w:jc w:val="both"/>
      </w:pPr>
      <w:r>
        <w:t xml:space="preserve">(Feb. 15, 1876. Amended Nov. 5, 1918.)</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5">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BAIL.  All prisoners shall be bailable by sufficient sureties, unless for capital offences†, when the proof is evident; but this provision shall not be so construed as to prevent bail after indictment found upon examination of the evidence, in such manner as may be prescribed by law.</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6">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11a.</w:t>
      </w:r>
      <w:r xml:space="preserve">
        <w:t> </w:t>
      </w:r>
      <w:r xml:space="preserve">
        <w:t> </w:t>
      </w:r>
      <w:r>
        <w:t xml:space="preserve">DENIAL OF BAIL AFTER MULTIPLE FELONIES.  (a)  Any person (1) accused of a felony less than capital in this State, who has been theretofore twice convicted of a felony, the second conviction being subsequent to the first, both in point of time of commission of the offense and conviction therefor, (2) accused of a felony less than capital in this State, committed while on bail for a prior felony for which he has been indicted, (3) accused of a felony less than capital in this State involving the use of a deadly weapon after being convicted of a prior felony, or (4) accused of a violent or sexual offense committed while under the supervision of a criminal justice agency of the State or a political subdivision of the State for a prior felony, after a hearing, and upon evidence substantially showing the guilt of the accused of the offense in (1) or (3) above, of the offense committed while on bail in (2) above, or of the offense in (4) above committed while under the supervision of a criminal justice agency of the State or a political subdivision of the State for a prior felony, may be denied bail pending trial, by a district judge in this State, if said order denying bail pending trial is issued within seven calendar days subsequent to the time of incarceration of the accused; provided, however, that if the accused is not accorded a trial upon the accusation under (1) or (3) above, the accusation and indictment used under (2) above, or the accusation or indictment used under (4) above within sixty (60) days from the time of his incarceration upon the accusation, the order denying bail shall be automatically set aside, unless a continuance is obtained upon the motion or request of the accused; provided, further, that the right of appeal to the Court of Criminal Appeals of this State is expressly accorded the accused for a review of any judgment or order made hereunder, and said appeal shall be given preference by the Court of Criminal Appeals.</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"Violent offense" means:</w:t>
      </w:r>
    </w:p>
    <w:p w:rsidR="003F3435" w:rsidRDefault="0032493E">
      <w:pPr>
        <w:spacing w:line="480" w:lineRule="auto"/>
        <w:ind w:firstLine="2160"/>
        <w:jc w:val="both"/>
      </w:pPr>
      <w:r>
        <w:t xml:space="preserve">(A)</w:t>
      </w:r>
      <w:r xml:space="preserve">
        <w:t> </w:t>
      </w:r>
      <w:r xml:space="preserve">
        <w:t> </w:t>
      </w:r>
      <w:r>
        <w:t xml:space="preserve">murder;</w:t>
      </w:r>
    </w:p>
    <w:p w:rsidR="003F3435" w:rsidRDefault="0032493E">
      <w:pPr>
        <w:spacing w:line="480" w:lineRule="auto"/>
        <w:ind w:firstLine="2160"/>
        <w:jc w:val="both"/>
      </w:pPr>
      <w:r>
        <w:t xml:space="preserve">(B)</w:t>
      </w:r>
      <w:r xml:space="preserve">
        <w:t> </w:t>
      </w:r>
      <w:r xml:space="preserve">
        <w:t> </w:t>
      </w:r>
      <w:r>
        <w:t xml:space="preserve">aggravated assault, if the accused used or exhibited a deadly weapon during the commission of the assault;</w:t>
      </w:r>
    </w:p>
    <w:p w:rsidR="003F3435" w:rsidRDefault="0032493E">
      <w:pPr>
        <w:spacing w:line="480" w:lineRule="auto"/>
        <w:ind w:firstLine="2160"/>
        <w:jc w:val="both"/>
      </w:pPr>
      <w:r>
        <w:t xml:space="preserve">(C)</w:t>
      </w:r>
      <w:r xml:space="preserve">
        <w:t> </w:t>
      </w:r>
      <w:r xml:space="preserve">
        <w:t> </w:t>
      </w:r>
      <w:r>
        <w:t xml:space="preserve">aggravated kidnapping; or</w:t>
      </w:r>
    </w:p>
    <w:p w:rsidR="003F3435" w:rsidRDefault="0032493E">
      <w:pPr>
        <w:spacing w:line="480" w:lineRule="auto"/>
        <w:ind w:firstLine="2160"/>
        <w:jc w:val="both"/>
      </w:pPr>
      <w:r>
        <w:t xml:space="preserve">(D)</w:t>
      </w:r>
      <w:r xml:space="preserve">
        <w:t> </w:t>
      </w:r>
      <w:r xml:space="preserve">
        <w:t> </w:t>
      </w:r>
      <w:r>
        <w:t xml:space="preserve">aggravated robbery.</w:t>
      </w:r>
    </w:p>
    <w:p w:rsidR="003F3435" w:rsidRDefault="0032493E">
      <w:pPr>
        <w:spacing w:line="480" w:lineRule="auto"/>
        <w:ind w:firstLine="1440"/>
        <w:jc w:val="both"/>
      </w:pPr>
      <w:r>
        <w:t xml:space="preserve">(2)</w:t>
      </w:r>
      <w:r xml:space="preserve">
        <w:t> </w:t>
      </w:r>
      <w:r xml:space="preserve">
        <w:t> </w:t>
      </w:r>
      <w:r>
        <w:t xml:space="preserve">"Sexual offense" means:</w:t>
      </w:r>
    </w:p>
    <w:p w:rsidR="003F3435" w:rsidRDefault="0032493E">
      <w:pPr>
        <w:spacing w:line="480" w:lineRule="auto"/>
        <w:ind w:firstLine="2160"/>
        <w:jc w:val="both"/>
      </w:pPr>
      <w:r>
        <w:t xml:space="preserve">(A)</w:t>
      </w:r>
      <w:r xml:space="preserve">
        <w:t> </w:t>
      </w:r>
      <w:r xml:space="preserve">
        <w:t> </w:t>
      </w:r>
      <w:r>
        <w:t xml:space="preserve">aggravated sexual assault;</w:t>
      </w:r>
    </w:p>
    <w:p w:rsidR="003F3435" w:rsidRDefault="0032493E">
      <w:pPr>
        <w:spacing w:line="480" w:lineRule="auto"/>
        <w:ind w:firstLine="2160"/>
        <w:jc w:val="both"/>
      </w:pPr>
      <w:r>
        <w:t xml:space="preserve">(B)</w:t>
      </w:r>
      <w:r xml:space="preserve">
        <w:t> </w:t>
      </w:r>
      <w:r xml:space="preserve">
        <w:t> </w:t>
      </w:r>
      <w:r>
        <w:t xml:space="preserve">sexual assault; or</w:t>
      </w:r>
    </w:p>
    <w:p w:rsidR="003F3435" w:rsidRDefault="0032493E">
      <w:pPr>
        <w:spacing w:line="480" w:lineRule="auto"/>
        <w:ind w:firstLine="2160"/>
        <w:jc w:val="both"/>
      </w:pPr>
      <w:r>
        <w:t xml:space="preserve">(C)</w:t>
      </w:r>
      <w:r xml:space="preserve">
        <w:t> </w:t>
      </w:r>
      <w:r xml:space="preserve">
        <w:t> </w:t>
      </w:r>
      <w:r>
        <w:t xml:space="preserve">indecency with a child.</w:t>
      </w:r>
    </w:p>
    <w:p w:rsidR="003F3435" w:rsidRDefault="0032493E">
      <w:pPr>
        <w:spacing w:line="480" w:lineRule="auto"/>
        <w:jc w:val="both"/>
      </w:pPr>
      <w:r>
        <w:t xml:space="preserve">(Added Nov. 6, 1956; amended Nov. 8, 1977; Subsec. (a) amended and (b) added Nov. 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11b.</w:t>
      </w:r>
      <w:r xml:space="preserve">
        <w:t> </w:t>
      </w:r>
      <w:r xml:space="preserve">
        <w:t> </w:t>
      </w:r>
      <w:r>
        <w:t xml:space="preserve">DENIAL OF BAIL FOR VIOLATION OF CONDITION OF RELEASE.  Any person who is accused in this state of a felony or an offense involving family violence, who is released on bail pending trial, and whose bail is subsequently revoked or forfeited for a violation of a condition of release may be denied bail pending trial if a judge or magistrate in this state determines by a preponderance of the evidence at a subsequent hearing that the person violated a condition of release related to the safety of a victim of the alleged offense or to the safety of the community.</w:t>
      </w:r>
    </w:p>
    <w:p w:rsidR="003F3435" w:rsidRDefault="0032493E">
      <w:pPr>
        <w:spacing w:line="480" w:lineRule="auto"/>
        <w:jc w:val="both"/>
      </w:pPr>
      <w:r>
        <w:t xml:space="preserve">(Added Nov. 8, 2005; amended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11c.</w:t>
      </w:r>
      <w:r xml:space="preserve">
        <w:t> </w:t>
      </w:r>
      <w:r xml:space="preserve">
        <w:t> </w:t>
      </w:r>
      <w:r>
        <w:t xml:space="preserve">DENIAL OF BAIL FOR VIOLATION OF PROTECTIVE ORDER INVOLVING FAMILY VIOLENCE.  The legislature by general law may provide that any person who violates an order for emergency protection issued by a judge or magistrate after an arrest for an offense involving family violence or who violates an active protective order rendered by a court in a family violence case, including a temporary ex parte order that has been served on the person, or who engages in conduct that constitutes an offense involving the violation of an order described by this section may be taken into custody and, pending trial or other court proceedings, denied release on bail if following a hearing a judge or magistrate in this state determines by a preponderance of the evidence that the person violated the order or engaged in the conduct constituting the offense.</w:t>
      </w:r>
    </w:p>
    <w:p w:rsidR="003F3435" w:rsidRDefault="0032493E">
      <w:pPr>
        <w:spacing w:line="480" w:lineRule="auto"/>
        <w:jc w:val="both"/>
      </w:pPr>
      <w:r>
        <w:t xml:space="preserve">(Added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HABEAS CORPUS.  The writ of Habeas Corpus is a writ of right, and shall never be suspended.  The Legislature shall enact laws to render the remedy speedy and effectual.</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EXCESSIVE BAIL OR FINES; CRUEL OR UNUSUAL PUNISHMENT; OPEN COURTS; REMEDY BY DUE COURSE OF LAW.  Excessive bail shall not be required, nor excessive fines imposed, nor cruel or unusual punishment inflicted.  All courts shall be open, and every person for an injury done him, in his lands, goods, person or reputation, shall have remedy by due course of law.</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DOUBLE JEOPARDY.  No person, for the same offence†, shall be twice put in jeopardy of life or liberty,† nor shall a person be again put upon trial for the same offence,† after a verdict of not guilty in a court of competent jurisdiction.</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7">
        <w:r>
          <w:rPr>
            <w:rStyle w:val="Hyperlink"/>
          </w:rPr>
          <w:t>here</w:t>
        </w:r>
      </w:hyperlink>
      <w:r>
        <w:t xml:space="preserve"> and </w:t>
      </w:r>
      <w:hyperlink w:docLocation="table" r:id="rId18">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RIGHT OF TRIAL BY JURY.  The right of trial by jury shall remain inviolate.  The Legislature shall pass such laws as may be needed to regulate the same, and to maintain its purity and efficiency.  Provided, that the Legislature may provide for the temporary commitment, for observation and/or treatment, of mentally ill persons not charged with a criminal offense, for a period of time not to exceed ninety (90) days, by order of the County Court without the necessity of a trial by jury.  </w:t>
      </w:r>
    </w:p>
    <w:p w:rsidR="003F3435" w:rsidRDefault="0032493E">
      <w:pPr>
        <w:spacing w:line="480" w:lineRule="auto"/>
        <w:jc w:val="both"/>
      </w:pPr>
      <w:r>
        <w:t xml:space="preserve">(Feb. 15, 1876. Amended Aug. 24, 1935.)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15-a.</w:t>
      </w:r>
      <w:r xml:space="preserve">
        <w:t> </w:t>
      </w:r>
      <w:r xml:space="preserve">
        <w:t> </w:t>
      </w:r>
      <w:r>
        <w:t xml:space="preserve">COMMITMENT OF PERSONS OF UNSOUND MIND.  No person shall be committed as a person of unsound mind except on competent medical or psychiatric testimony.  The Legislature may enact all laws necessary to provide for the trial, adjudication of insanity and commitment of persons of unsound mind and to provide for a method of appeal from judgments rendered in such cases.  Such laws may provide for a waiver of trial by jury, in cases where the person under inquiry has not been charged with the commission of a criminal offense, by the concurrence of the person under inquiry, or his next of kin, and an attorney ad litem appointed by a judge of either the County or Probate Court of the county where the trial is being held, and shall provide for a method of service of notice of such trial upon the person under inquiry and of his right to demand a trial by jury.</w:t>
      </w:r>
    </w:p>
    <w:p w:rsidR="003F3435" w:rsidRDefault="0032493E">
      <w:pPr>
        <w:spacing w:line="480" w:lineRule="auto"/>
        <w:jc w:val="both"/>
      </w:pPr>
      <w:r>
        <w:t xml:space="preserve">(Added Nov. 6, 1956.)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BILLS OF ATTAINDER; EX POST FACTO OR RETROACTIVE LAWS; IMPAIRING OBLIGATION OF CONTRACTS.  No bill of attainder, ex post facto law, retroactive law, or any law impairing the obligation of contracts, shall be made.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TAKING PROPERTY FOR PUBLIC USE; SPECIAL PRIVILEGES AND IMMUNITIES; CONTROL OF PRIVILEGES AND FRANCHISES.  (a)  No person's property shall be taken, damaged, or destroyed for or applied to public use without adequate compensation being made, unless by the consent of such person, and only if the taking, damage, or destruction is for:</w:t>
      </w:r>
    </w:p>
    <w:p w:rsidR="003F3435" w:rsidRDefault="0032493E">
      <w:pPr>
        <w:spacing w:line="480" w:lineRule="auto"/>
        <w:ind w:firstLine="1440"/>
        <w:jc w:val="both"/>
      </w:pPr>
      <w:r>
        <w:t xml:space="preserve">(1)</w:t>
      </w:r>
      <w:r xml:space="preserve">
        <w:t> </w:t>
      </w:r>
      <w:r xml:space="preserve">
        <w:t> </w:t>
      </w:r>
      <w:r>
        <w:t xml:space="preserve">the ownership, use, and enjoyment of the property, notwithstanding an incidental use, by:</w:t>
      </w:r>
    </w:p>
    <w:p w:rsidR="003F3435" w:rsidRDefault="0032493E">
      <w:pPr>
        <w:spacing w:line="480" w:lineRule="auto"/>
        <w:ind w:firstLine="2160"/>
        <w:jc w:val="both"/>
      </w:pPr>
      <w:r>
        <w:t xml:space="preserve">(A)</w:t>
      </w:r>
      <w:r xml:space="preserve">
        <w:t> </w:t>
      </w:r>
      <w:r xml:space="preserve">
        <w:t> </w:t>
      </w:r>
      <w:r>
        <w:t xml:space="preserve">the State, a political subdivision of the State, or the public at large; or</w:t>
      </w:r>
    </w:p>
    <w:p w:rsidR="003F3435" w:rsidRDefault="0032493E">
      <w:pPr>
        <w:spacing w:line="480" w:lineRule="auto"/>
        <w:ind w:firstLine="2160"/>
        <w:jc w:val="both"/>
      </w:pPr>
      <w:r>
        <w:t xml:space="preserve">(B)</w:t>
      </w:r>
      <w:r xml:space="preserve">
        <w:t> </w:t>
      </w:r>
      <w:r xml:space="preserve">
        <w:t> </w:t>
      </w:r>
      <w:r>
        <w:t xml:space="preserve">an entity granted the power of eminent domain under law; or</w:t>
      </w:r>
    </w:p>
    <w:p w:rsidR="003F3435" w:rsidRDefault="0032493E">
      <w:pPr>
        <w:spacing w:line="480" w:lineRule="auto"/>
        <w:ind w:firstLine="1440"/>
        <w:jc w:val="both"/>
      </w:pPr>
      <w:r>
        <w:t xml:space="preserve">(2)</w:t>
      </w:r>
      <w:r xml:space="preserve">
        <w:t> </w:t>
      </w:r>
      <w:r xml:space="preserve">
        <w:t> </w:t>
      </w:r>
      <w:r>
        <w:t xml:space="preserve">the elimination of urban blight on a particular parcel of property.</w:t>
      </w:r>
    </w:p>
    <w:p w:rsidR="003F3435" w:rsidRDefault="0032493E">
      <w:pPr>
        <w:spacing w:line="480" w:lineRule="auto"/>
        <w:ind w:firstLine="720"/>
        <w:jc w:val="both"/>
      </w:pPr>
      <w:r>
        <w:t xml:space="preserve">(b)</w:t>
      </w:r>
      <w:r xml:space="preserve">
        <w:t> </w:t>
      </w:r>
      <w:r xml:space="preserve">
        <w:t> </w:t>
      </w:r>
      <w:r>
        <w:t xml:space="preserve">In this section, "public use" does not include the taking of property under Subsection (a) of this section for transfer to a private entity for the primary purpose of economic development or enhancement of tax revenues.</w:t>
      </w:r>
    </w:p>
    <w:p w:rsidR="003F3435" w:rsidRDefault="0032493E">
      <w:pPr>
        <w:spacing w:line="480" w:lineRule="auto"/>
        <w:ind w:firstLine="720"/>
        <w:jc w:val="both"/>
      </w:pPr>
      <w:r>
        <w:t xml:space="preserve">(c)</w:t>
      </w:r>
      <w:r xml:space="preserve">
        <w:t> </w:t>
      </w:r>
      <w:r xml:space="preserve">
        <w:t> </w:t>
      </w:r>
      <w:r>
        <w:t xml:space="preserve">On or after January 1, 2010, the legislature may enact a general, local, or special law granting the power of eminent domain to an entity only on a two-thirds vote of all the members elected to each house.</w:t>
      </w:r>
    </w:p>
    <w:p w:rsidR="003F3435" w:rsidRDefault="0032493E">
      <w:pPr>
        <w:spacing w:line="480" w:lineRule="auto"/>
        <w:ind w:firstLine="720"/>
        <w:jc w:val="both"/>
      </w:pPr>
      <w:r>
        <w:t xml:space="preserve">(d)</w:t>
      </w:r>
      <w:r xml:space="preserve">
        <w:t> </w:t>
      </w:r>
      <w:r xml:space="preserve">
        <w:t> </w:t>
      </w:r>
      <w:r>
        <w:t xml:space="preserve">When a person's property is taken under Subsection (a) of this section, except for the use of the State, compensation as described by Subsection (a) shall be first made, or secured by a deposit of money; and no irrevocable or uncontrollable grant of special privileges or immunities shall be made; but all privileges and franchises granted by the Legislature, or created under its authority, shall be subject to the control thereof.</w:t>
      </w:r>
    </w:p>
    <w:p w:rsidR="003F3435" w:rsidRDefault="0032493E">
      <w:pPr>
        <w:spacing w:line="480" w:lineRule="auto"/>
        <w:jc w:val="both"/>
      </w:pPr>
      <w:r>
        <w:t xml:space="preserve">(Feb. 15, 1876. Amended Nov. 3,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IMPRISONMENT FOR DEBT.  No person shall ever be imprisoned for debt.</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DEPRIVATION OF LIFE, LIBERTY, PROPERTY, ETC. BY DUE COURSE OF LAW.  No citizen of this State shall be deprived of life, liberty, property, privileges or immunities, or in any manner disfranchised, except by the due course of the law of the land.</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OUTLAWRY OR TRANSPORTATION OUT OF STATE FOR OFFENSE.  No citizen shall be outlawed.  No person shall be transported out of the State for any offense committed within the same.  This section does not prohibit an agreement with another state providing for the confinement of inmates of this State in the penal or correctional facilities of that state.  </w:t>
      </w:r>
    </w:p>
    <w:p w:rsidR="003F3435" w:rsidRDefault="0032493E">
      <w:pPr>
        <w:spacing w:line="480" w:lineRule="auto"/>
        <w:jc w:val="both"/>
      </w:pPr>
      <w:r>
        <w:t xml:space="preserve">(Feb. 15, 1876.  Amended Nov. 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CORRUPTION OF BLOOD; FORFEITURE OF ESTATE; SUICIDES.  No conviction shall work corruption of blood, or forfeiture of estate, and the estates of those who destroy their own lives shall descend or vest as in case of natural death.</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w:t>
      </w:r>
      <w:r xml:space="preserve">
        <w:t> </w:t>
      </w:r>
      <w:r xml:space="preserve">
        <w:t> </w:t>
      </w:r>
      <w:r>
        <w:t xml:space="preserve">TREASON AGAINST STATE.  Treason against the State shall consist only in levying war against it, or adhering to its enemies, giving them aid and comfort; and no person shall be convicted of treason except on the testimony of two witnesses to the same overt act, or on confession in open court.</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w:t>
      </w:r>
      <w:r xml:space="preserve">
        <w:t> </w:t>
      </w:r>
      <w:r xml:space="preserve">
        <w:t> </w:t>
      </w:r>
      <w:r>
        <w:t xml:space="preserve">RIGHT TO KEEP AND BEAR ARMS.  Every citizen shall have the right to keep and bear arms in the lawful defence† of himself or the State; but the Legislature shall have power, by law, to regulate the wearing of arms, with a view to prevent crime.</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9">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w:t>
      </w:r>
      <w:r xml:space="preserve">
        <w:t> </w:t>
      </w:r>
      <w:r xml:space="preserve">
        <w:t> </w:t>
      </w:r>
      <w:r>
        <w:t xml:space="preserve">MILITARY SUBORDINATE TO CIVIL AUTHORITY.  The military shall at all times be subordinate to the civil authority.</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w:t>
      </w:r>
      <w:r xml:space="preserve">
        <w:t> </w:t>
      </w:r>
      <w:r xml:space="preserve">
        <w:t> </w:t>
      </w:r>
      <w:r>
        <w:t xml:space="preserve">QUARTERING SOLDIERS IN HOUSES.  No soldier shall in time of peace be quartered in the house of any citizen without the consent of the owner, nor in time of war but in a manner prescribed by law.</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w:t>
      </w:r>
      <w:r xml:space="preserve">
        <w:t> </w:t>
      </w:r>
      <w:r xml:space="preserve">
        <w:t> </w:t>
      </w:r>
      <w:r>
        <w:t xml:space="preserve">PERPETUITIES AND MONOPOLIES; PRIMOGENITURE OR ENTAILMENTS.  Perpetuities and monopolies are contrary to the genius of a free government, and shall never be allowed, nor shall the law of primogeniture or entailments ever be in force in this State.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w:t>
      </w:r>
      <w:r xml:space="preserve">
        <w:t> </w:t>
      </w:r>
      <w:r xml:space="preserve">
        <w:t> </w:t>
      </w:r>
      <w:r>
        <w:t xml:space="preserve">RIGHT OF ASSEMBLY; PETITION FOR REDRESS OF GRIEVANCES.  The citizens shall have the right, in a peaceable manner, to assemble together for their common good; and apply to those invested with the powers of government for redress of grievances or other purposes, by petition, address or remonstrance.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w:t>
      </w:r>
      <w:r xml:space="preserve">
        <w:t> </w:t>
      </w:r>
      <w:r xml:space="preserve">
        <w:t> </w:t>
      </w:r>
      <w:r>
        <w:t xml:space="preserve">SUSPENSION OF LAWS.  No power of suspending laws in this State shall be exercised except by the Legislature.</w:t>
      </w:r>
    </w:p>
    <w:p w:rsidR="003F3435" w:rsidRDefault="0032493E">
      <w:pPr>
        <w:spacing w:line="480" w:lineRule="auto"/>
        <w:jc w:val="both"/>
      </w:pPr>
      <w:r>
        <w:t xml:space="preserve"> (Feb.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w:t>
      </w:r>
      <w:r xml:space="preserve">
        <w:t> </w:t>
      </w:r>
      <w:r xml:space="preserve">
        <w:t> </w:t>
      </w:r>
      <w:r>
        <w:t xml:space="preserve">BILL OF RIGHTS EXCEPTED FROM POWERS OF GOVERNMENT AND INVIOLATE.  To guard against transgressions of the high powers herein delegated, we declare that every thing in this "Bill of Rights" is excepted out of the general powers of government, and shall forever remain inviolate, and all laws contrary thereto, or to the following provisions, shall be void.</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w:t>
      </w:r>
      <w:r xml:space="preserve">
        <w:t> </w:t>
      </w:r>
      <w:r xml:space="preserve">
        <w:t> </w:t>
      </w:r>
      <w:r>
        <w:t xml:space="preserve">RIGHTS OF CRIME VICTIMS.  (a)</w:t>
      </w:r>
      <w:r xml:space="preserve">
        <w:t> </w:t>
      </w:r>
      <w:r>
        <w:t xml:space="preserve">A crime victim has the following rights:</w:t>
      </w:r>
    </w:p>
    <w:p w:rsidR="003F3435" w:rsidRDefault="0032493E">
      <w:pPr>
        <w:spacing w:line="480" w:lineRule="auto"/>
        <w:ind w:firstLine="1440"/>
        <w:jc w:val="both"/>
      </w:pPr>
      <w:r>
        <w:t xml:space="preserve">(1)</w:t>
      </w:r>
      <w:r xml:space="preserve">
        <w:t> </w:t>
      </w:r>
      <w:r xml:space="preserve">
        <w:t> </w:t>
      </w:r>
      <w:r>
        <w:t xml:space="preserve">the right to be treated with fairness and with respect for the victim's dignity and privacy throughout the criminal justice process; and</w:t>
      </w:r>
    </w:p>
    <w:p w:rsidR="003F3435" w:rsidRDefault="0032493E">
      <w:pPr>
        <w:spacing w:line="480" w:lineRule="auto"/>
        <w:ind w:firstLine="1440"/>
        <w:jc w:val="both"/>
      </w:pPr>
      <w:r>
        <w:t xml:space="preserve">(2)</w:t>
      </w:r>
      <w:r xml:space="preserve">
        <w:t> </w:t>
      </w:r>
      <w:r xml:space="preserve">
        <w:t> </w:t>
      </w:r>
      <w:r>
        <w:t xml:space="preserve">the right to be reasonably protected from the accused throughout the criminal justice process.</w:t>
      </w:r>
    </w:p>
    <w:p w:rsidR="003F3435" w:rsidRDefault="0032493E">
      <w:pPr>
        <w:spacing w:line="480" w:lineRule="auto"/>
        <w:ind w:firstLine="720"/>
        <w:jc w:val="both"/>
      </w:pPr>
      <w:r>
        <w:t xml:space="preserve">(b)</w:t>
      </w:r>
      <w:r xml:space="preserve">
        <w:t> </w:t>
      </w:r>
      <w:r xml:space="preserve">
        <w:t> </w:t>
      </w:r>
      <w:r>
        <w:t xml:space="preserve">On the request of a crime victim, the crime victim has the following rights:</w:t>
      </w:r>
    </w:p>
    <w:p w:rsidR="003F3435" w:rsidRDefault="0032493E">
      <w:pPr>
        <w:spacing w:line="480" w:lineRule="auto"/>
        <w:ind w:firstLine="1440"/>
        <w:jc w:val="both"/>
      </w:pPr>
      <w:r>
        <w:t xml:space="preserve">(1)</w:t>
      </w:r>
      <w:r xml:space="preserve">
        <w:t> </w:t>
      </w:r>
      <w:r xml:space="preserve">
        <w:t> </w:t>
      </w:r>
      <w:r>
        <w:t xml:space="preserve">the right to notification of court proceedings;</w:t>
      </w:r>
    </w:p>
    <w:p w:rsidR="003F3435" w:rsidRDefault="0032493E">
      <w:pPr>
        <w:spacing w:line="480" w:lineRule="auto"/>
        <w:ind w:firstLine="1440"/>
        <w:jc w:val="both"/>
      </w:pPr>
      <w:r>
        <w:t xml:space="preserve">(2)</w:t>
      </w:r>
      <w:r xml:space="preserve">
        <w:t> </w:t>
      </w:r>
      <w:r xml:space="preserve">
        <w:t> </w:t>
      </w:r>
      <w:r>
        <w:t xml:space="preserve">the right to be present at all public court proceedings related to the offense, unless the victim is to testify and the court determines that the victim's testimony would be materially affected if the victim hears other testimony at the trial;</w:t>
      </w:r>
    </w:p>
    <w:p w:rsidR="003F3435" w:rsidRDefault="0032493E">
      <w:pPr>
        <w:spacing w:line="480" w:lineRule="auto"/>
        <w:ind w:firstLine="1440"/>
        <w:jc w:val="both"/>
      </w:pPr>
      <w:r>
        <w:t xml:space="preserve">(3)</w:t>
      </w:r>
      <w:r xml:space="preserve">
        <w:t> </w:t>
      </w:r>
      <w:r xml:space="preserve">
        <w:t> </w:t>
      </w:r>
      <w:r>
        <w:t xml:space="preserve">the right to confer with a representative of the prosecutor's office;</w:t>
      </w:r>
    </w:p>
    <w:p w:rsidR="003F3435" w:rsidRDefault="0032493E">
      <w:pPr>
        <w:spacing w:line="480" w:lineRule="auto"/>
        <w:ind w:firstLine="1440"/>
        <w:jc w:val="both"/>
      </w:pPr>
      <w:r>
        <w:t xml:space="preserve">(4)</w:t>
      </w:r>
      <w:r xml:space="preserve">
        <w:t> </w:t>
      </w:r>
      <w:r xml:space="preserve">
        <w:t> </w:t>
      </w:r>
      <w:r>
        <w:t xml:space="preserve">the right to restitution; and</w:t>
      </w:r>
    </w:p>
    <w:p w:rsidR="003F3435" w:rsidRDefault="0032493E">
      <w:pPr>
        <w:spacing w:line="480" w:lineRule="auto"/>
        <w:ind w:firstLine="1440"/>
        <w:jc w:val="both"/>
      </w:pPr>
      <w:r>
        <w:t xml:space="preserve">(5)</w:t>
      </w:r>
      <w:r xml:space="preserve">
        <w:t> </w:t>
      </w:r>
      <w:r xml:space="preserve">
        <w:t> </w:t>
      </w:r>
      <w:r>
        <w:t xml:space="preserve">the right to information about the conviction, sentence, imprisonment, and release of the accused.</w:t>
      </w:r>
    </w:p>
    <w:p w:rsidR="003F3435" w:rsidRDefault="0032493E">
      <w:pPr>
        <w:spacing w:line="480" w:lineRule="auto"/>
        <w:ind w:firstLine="720"/>
        <w:jc w:val="both"/>
      </w:pPr>
      <w:r>
        <w:t xml:space="preserve">(c)</w:t>
      </w:r>
      <w:r xml:space="preserve">
        <w:t> </w:t>
      </w:r>
      <w:r xml:space="preserve">
        <w:t> </w:t>
      </w:r>
      <w:r>
        <w:t xml:space="preserve">The legislature may enact laws to define the term "victim" and to enforce these and other rights of crime victims.</w:t>
      </w:r>
    </w:p>
    <w:p w:rsidR="003F3435" w:rsidRDefault="0032493E">
      <w:pPr>
        <w:spacing w:line="480" w:lineRule="auto"/>
        <w:ind w:firstLine="720"/>
        <w:jc w:val="both"/>
      </w:pPr>
      <w:r>
        <w:t xml:space="preserve">(d)</w:t>
      </w:r>
      <w:r xml:space="preserve">
        <w:t> </w:t>
      </w:r>
      <w:r xml:space="preserve">
        <w:t> </w:t>
      </w:r>
      <w:r>
        <w:t xml:space="preserve">The state, through its prosecuting attorney, has the right to enforce the rights of crime victims.</w:t>
      </w:r>
    </w:p>
    <w:p w:rsidR="003F3435" w:rsidRDefault="0032493E">
      <w:pPr>
        <w:spacing w:line="480" w:lineRule="auto"/>
        <w:ind w:firstLine="720"/>
        <w:jc w:val="both"/>
      </w:pPr>
      <w:r>
        <w:t xml:space="preserve">(e)</w:t>
      </w:r>
      <w:r xml:space="preserve">
        <w:t> </w:t>
      </w:r>
      <w:r xml:space="preserve">
        <w:t> </w:t>
      </w:r>
      <w:r>
        <w:t xml:space="preserve">The legislature may enact laws to provide that a judge, attorney for the state, peace officer, or law enforcement agency is not liable for a failure or inability to provide a right enumerated in this section.  The failure or inability of any person to provide a right or service enumerated in this section may not be used by a defendant in a criminal case as a ground for appeal or post-conviction writ of habeas corpus.  A victim or guardian or legal representative of a victim has standing to enforce the rights enumerated in this section but does not have standing to participate as a party in a criminal proceeding or to contest the disposition of any charge.  </w:t>
      </w:r>
    </w:p>
    <w:p w:rsidR="003F3435" w:rsidRDefault="0032493E">
      <w:pPr>
        <w:spacing w:line="480" w:lineRule="auto"/>
        <w:jc w:val="both"/>
      </w:pPr>
      <w:r>
        <w:t xml:space="preserve">(Added Nov. 7,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w:t>
      </w:r>
      <w:r xml:space="preserve">
        <w:t> </w:t>
      </w:r>
      <w:r xml:space="preserve">
        <w:t> </w:t>
      </w:r>
      <w:r>
        <w:t xml:space="preserve">FUNDS FOR COMPENSATION TO VICTIMS OF CRIME.  (a)</w:t>
      </w:r>
      <w:r xml:space="preserve">
        <w:t> </w:t>
      </w:r>
      <w:r>
        <w:t xml:space="preserve">The compensation to victims of crime fund created by general law and the compensation to victims of crime auxiliary fund created by general law are each a separate dedicated account in the general revenue fund.</w:t>
      </w:r>
    </w:p>
    <w:p w:rsidR="003F3435" w:rsidRDefault="0032493E">
      <w:pPr>
        <w:spacing w:line="480" w:lineRule="auto"/>
        <w:ind w:firstLine="720"/>
        <w:jc w:val="both"/>
      </w:pPr>
      <w:r>
        <w:t xml:space="preserve">(b)</w:t>
      </w:r>
      <w:r xml:space="preserve">
        <w:t> </w:t>
      </w:r>
      <w:r xml:space="preserve">
        <w:t> </w:t>
      </w:r>
      <w:r>
        <w:t xml:space="preserve">Except as provided by Subsection (c) of this section and subject to legislative appropriation, money deposited to the credit of the compensation to victims of crime fund or the compensation to victims of crime auxiliary fund from any source may be expended as provided by law only for delivering or funding victim-related compensation, services, or assistance.</w:t>
      </w:r>
    </w:p>
    <w:p w:rsidR="003F3435" w:rsidRDefault="0032493E">
      <w:pPr>
        <w:spacing w:line="480" w:lineRule="auto"/>
        <w:ind w:firstLine="720"/>
        <w:jc w:val="both"/>
      </w:pPr>
      <w:r>
        <w:t xml:space="preserve">(c)</w:t>
      </w:r>
      <w:r xml:space="preserve">
        <w:t> </w:t>
      </w:r>
      <w:r xml:space="preserve">
        <w:t> </w:t>
      </w:r>
      <w:r>
        <w:t xml:space="preserve">The legislature may provide by law that money in the compensation to victims of crime fund or in the compensation to victims of crime auxiliary fund may be expended for the purpose of assisting victims of episodes of mass violence if other money appropriated for emergency assistance is depleted.  </w:t>
      </w:r>
    </w:p>
    <w:p w:rsidR="003F3435" w:rsidRDefault="0032493E">
      <w:pPr>
        <w:spacing w:line="480" w:lineRule="auto"/>
        <w:jc w:val="both"/>
      </w:pPr>
      <w:r>
        <w:t xml:space="preserve">(Added Nov. 4,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w:t>
      </w:r>
      <w:r xml:space="preserve">
        <w:t> </w:t>
      </w:r>
      <w:r xml:space="preserve">
        <w:t> </w:t>
      </w:r>
      <w:r>
        <w:t xml:space="preserve">MARRIAGE.  (a)  Marriage in this state shall consist only of the union of one man and one woman.</w:t>
      </w:r>
    </w:p>
    <w:p w:rsidR="003F3435" w:rsidRDefault="0032493E">
      <w:pPr>
        <w:spacing w:line="480" w:lineRule="auto"/>
        <w:ind w:firstLine="720"/>
        <w:jc w:val="both"/>
      </w:pPr>
      <w:r>
        <w:t xml:space="preserve">(b)</w:t>
      </w:r>
      <w:r xml:space="preserve">
        <w:t> </w:t>
      </w:r>
      <w:r xml:space="preserve">
        <w:t> </w:t>
      </w:r>
      <w:r>
        <w:t xml:space="preserve">This state or a political subdivision of this state may not create or recognize any legal status identical or similar to marriage.  </w:t>
      </w:r>
    </w:p>
    <w:p w:rsidR="003F3435" w:rsidRDefault="0032493E">
      <w:pPr>
        <w:spacing w:line="480" w:lineRule="auto"/>
        <w:jc w:val="both"/>
      </w:pPr>
      <w:r>
        <w:t xml:space="preserve">(Added Nov. 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w:t>
      </w:r>
      <w:r xml:space="preserve">
        <w:t> </w:t>
      </w:r>
      <w:r xml:space="preserve">
        <w:t> </w:t>
      </w:r>
      <w:r>
        <w:t xml:space="preserve">PUBLIC ACCESS TO AND USE OF PUBLIC BEACHES.  (a)  In this section, "public beach" means a state-owned beach bordering on the seaward shore of the Gulf of Mexico, extending from mean low tide to the landward boundary of state-owned submerged land, and any larger area extending from the line of mean low tide to the line of vegetation bordering on the Gulf of Mexico to which the public has acquired a right of use or easement to or over the area by prescription or dedication or has established and retained a right by virtue of continuous right in the public under Texas common law.</w:t>
      </w:r>
    </w:p>
    <w:p w:rsidR="003F3435" w:rsidRDefault="0032493E">
      <w:pPr>
        <w:spacing w:line="480" w:lineRule="auto"/>
        <w:ind w:firstLine="720"/>
        <w:jc w:val="both"/>
      </w:pPr>
      <w:r>
        <w:t xml:space="preserve">(b)</w:t>
      </w:r>
      <w:r xml:space="preserve">
        <w:t> </w:t>
      </w:r>
      <w:r xml:space="preserve">
        <w:t> </w:t>
      </w:r>
      <w:r>
        <w:t xml:space="preserve">The public, individually and collectively, has an unrestricted right to use and a right of ingress to and egress from a public beach. The right granted by this subsection is dedicated as a permanent easement in favor of the public.</w:t>
      </w:r>
    </w:p>
    <w:p w:rsidR="003F3435" w:rsidRDefault="0032493E">
      <w:pPr>
        <w:spacing w:line="480" w:lineRule="auto"/>
        <w:ind w:firstLine="720"/>
        <w:jc w:val="both"/>
      </w:pPr>
      <w:r>
        <w:t xml:space="preserve">(c)</w:t>
      </w:r>
      <w:r xml:space="preserve">
        <w:t> </w:t>
      </w:r>
      <w:r xml:space="preserve">
        <w:t> </w:t>
      </w:r>
      <w:r>
        <w:t xml:space="preserve">The legislature may enact laws to protect the right of the public to access and use a public beach and to protect the public beach easement from interference and encroachments.</w:t>
      </w:r>
    </w:p>
    <w:p w:rsidR="003F3435" w:rsidRDefault="0032493E">
      <w:pPr>
        <w:spacing w:line="480" w:lineRule="auto"/>
        <w:ind w:firstLine="720"/>
        <w:jc w:val="both"/>
      </w:pPr>
      <w:r>
        <w:t xml:space="preserve">(d)</w:t>
      </w:r>
      <w:r xml:space="preserve">
        <w:t> </w:t>
      </w:r>
      <w:r xml:space="preserve">
        <w:t> </w:t>
      </w:r>
      <w:r>
        <w:t xml:space="preserve">This section does not create a private right of enforcement.</w:t>
      </w:r>
    </w:p>
    <w:p w:rsidR="003F3435" w:rsidRDefault="0032493E">
      <w:pPr>
        <w:spacing w:line="480" w:lineRule="auto"/>
        <w:jc w:val="both"/>
      </w:pPr>
      <w:r>
        <w:t xml:space="preserve">(Added Nov. 3,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w:t>
      </w:r>
      <w:r xml:space="preserve">
        <w:t> </w:t>
      </w:r>
      <w:r xml:space="preserve">
        <w:t> </w:t>
      </w:r>
      <w:r>
        <w:t xml:space="preserve">RIGHT TO HUNT, FISH, AND HARVEST WILDLIFE.  (a)</w:t>
      </w:r>
      <w:r xml:space="preserve">
        <w:t> </w:t>
      </w:r>
      <w:r xml:space="preserve">
        <w:t> </w:t>
      </w:r>
      <w:r>
        <w:t xml:space="preserve">The people have the right to hunt, fish, and harvest wildlife, including by the use of traditional methods, subject to laws or regulations to conserve and manage wildlife and preserve the future of hunting and fishing.</w:t>
      </w:r>
    </w:p>
    <w:p w:rsidR="003F3435" w:rsidRDefault="0032493E">
      <w:pPr>
        <w:spacing w:line="480" w:lineRule="auto"/>
        <w:ind w:firstLine="720"/>
        <w:jc w:val="both"/>
      </w:pPr>
      <w:r>
        <w:t xml:space="preserve">(b)</w:t>
      </w:r>
      <w:r xml:space="preserve">
        <w:t> </w:t>
      </w:r>
      <w:r xml:space="preserve">
        <w:t> </w:t>
      </w:r>
      <w:r>
        <w:t xml:space="preserve">Hunting and fishing are preferred methods of managing and controlling wildlife.</w:t>
      </w:r>
    </w:p>
    <w:p w:rsidR="003F3435" w:rsidRDefault="0032493E">
      <w:pPr>
        <w:spacing w:line="480" w:lineRule="auto"/>
        <w:ind w:firstLine="720"/>
        <w:jc w:val="both"/>
      </w:pPr>
      <w:r>
        <w:t xml:space="preserve">(c)</w:t>
      </w:r>
      <w:r xml:space="preserve">
        <w:t> </w:t>
      </w:r>
      <w:r xml:space="preserve">
        <w:t> </w:t>
      </w:r>
      <w:r>
        <w:t xml:space="preserve">This section does not affect any provision of law relating to trespass, property rights, or eminent domain.</w:t>
      </w:r>
    </w:p>
    <w:p w:rsidR="003F3435" w:rsidRDefault="0032493E">
      <w:pPr>
        <w:spacing w:line="480" w:lineRule="auto"/>
        <w:ind w:firstLine="720"/>
        <w:jc w:val="both"/>
      </w:pPr>
      <w:r>
        <w:t xml:space="preserve">(d)</w:t>
      </w:r>
      <w:r xml:space="preserve">
        <w:t> </w:t>
      </w:r>
      <w:r xml:space="preserve">
        <w:t> </w:t>
      </w:r>
      <w:r>
        <w:t xml:space="preserve">This section does not affect the power of the legislature to authorize a municipality to regulate the discharge of a weapon in a populated area in the interest of public safety.</w:t>
      </w:r>
    </w:p>
    <w:p w:rsidR="003F3435" w:rsidRDefault="0032493E">
      <w:pPr>
        <w:spacing w:line="480" w:lineRule="auto"/>
        <w:jc w:val="both"/>
      </w:pPr>
      <w:r>
        <w:t xml:space="preserve">(Added Nov. 3,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w:t>
      </w:r>
      <w:r xml:space="preserve">
        <w:t> </w:t>
      </w:r>
      <w:r xml:space="preserve">
        <w:t> </w:t>
      </w:r>
      <w:r>
        <w:t xml:space="preserve">RIGHT OF CERTAIN FACILITY RESIDENTS TO DESIGNATE ESSENTIAL CAREGIVER.  (a)  A resident of a nursing facility, assisted living facility, intermediate care facility for individuals with an intellectual disability, residence providing home and community-based services, or state supported living center, as those terms are defined by general law, has the right to designate an essential caregiver with whom the facility, residence, or center may not prohibit in-person visitation.</w:t>
      </w:r>
    </w:p>
    <w:p w:rsidR="003F3435" w:rsidRDefault="0032493E">
      <w:pPr>
        <w:spacing w:line="480" w:lineRule="auto"/>
        <w:ind w:firstLine="720"/>
        <w:jc w:val="both"/>
      </w:pPr>
      <w:r>
        <w:t xml:space="preserve">(b)</w:t>
      </w:r>
      <w:r xml:space="preserve">
        <w:t> </w:t>
      </w:r>
      <w:r xml:space="preserve">
        <w:t> </w:t>
      </w:r>
      <w:r>
        <w:t xml:space="preserve">Notwithstanding Subsection (a) of this section, the legislature by general law may provide guidelines for a facility, residence, or center described by Subsection (a) of this section to follow in establishing essential caregiver visitation policies and procedures.</w:t>
      </w:r>
    </w:p>
    <w:p w:rsidR="003F3435" w:rsidRDefault="0032493E">
      <w:pPr>
        <w:spacing w:line="480" w:lineRule="auto"/>
        <w:jc w:val="both"/>
      </w:pPr>
      <w:r>
        <w:t xml:space="preserve">(Added Nov.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w:t>
      </w:r>
      <w:r xml:space="preserve">
        <w:t> </w:t>
      </w:r>
      <w:r xml:space="preserve">
        <w:t> </w:t>
      </w:r>
      <w:r>
        <w:t xml:space="preserve">RIGHT TO ENGAGE IN CERTAIN AGRICULTURAL PRACTICES.  (a)</w:t>
      </w:r>
      <w:r xml:space="preserve">
        <w:t> </w:t>
      </w:r>
      <w:r xml:space="preserve">
        <w:t> </w:t>
      </w:r>
      <w:r>
        <w:t xml:space="preserve">The people have the right to engage in generally accepted farm, ranch, timber production, horticulture, or wildlife management practices on real property they own or lease.</w:t>
      </w:r>
    </w:p>
    <w:p w:rsidR="003F3435" w:rsidRDefault="0032493E">
      <w:pPr>
        <w:spacing w:line="480" w:lineRule="auto"/>
        <w:ind w:firstLine="720"/>
        <w:jc w:val="both"/>
      </w:pPr>
      <w:r>
        <w:t xml:space="preserve">(b)</w:t>
      </w:r>
      <w:r xml:space="preserve">
        <w:t> </w:t>
      </w:r>
      <w:r xml:space="preserve">
        <w:t> </w:t>
      </w:r>
      <w:r>
        <w:t xml:space="preserve">This section does not affect the authority of the legislature to authorize by general law the regulation of generally accepted farm, ranch, timber production, horticulture, or wildlife management practices by:</w:t>
      </w:r>
    </w:p>
    <w:p w:rsidR="003F3435" w:rsidRDefault="0032493E">
      <w:pPr>
        <w:spacing w:line="480" w:lineRule="auto"/>
        <w:ind w:firstLine="1440"/>
        <w:jc w:val="both"/>
      </w:pPr>
      <w:r>
        <w:t xml:space="preserve">(1)</w:t>
      </w:r>
      <w:r xml:space="preserve">
        <w:t> </w:t>
      </w:r>
      <w:r xml:space="preserve">
        <w:t> </w:t>
      </w:r>
      <w:r>
        <w:t xml:space="preserve">a state agency or political subdivision when there is clear and convincing evidence that the law or regulation is necessary to protect the public health and safety from imminent danger;</w:t>
      </w:r>
    </w:p>
    <w:p w:rsidR="003F3435" w:rsidRDefault="0032493E">
      <w:pPr>
        <w:spacing w:line="480" w:lineRule="auto"/>
        <w:ind w:firstLine="1440"/>
        <w:jc w:val="both"/>
      </w:pPr>
      <w:r>
        <w:t xml:space="preserve">(2)</w:t>
      </w:r>
      <w:r xml:space="preserve">
        <w:t> </w:t>
      </w:r>
      <w:r xml:space="preserve">
        <w:t> </w:t>
      </w:r>
      <w:r>
        <w:t xml:space="preserve">a state agency to prevent a danger to animal health or crop production; or</w:t>
      </w:r>
    </w:p>
    <w:p w:rsidR="003F3435" w:rsidRDefault="0032493E">
      <w:pPr>
        <w:spacing w:line="480" w:lineRule="auto"/>
        <w:ind w:firstLine="1440"/>
        <w:jc w:val="both"/>
      </w:pPr>
      <w:r>
        <w:t xml:space="preserve">(3)</w:t>
      </w:r>
      <w:r xml:space="preserve">
        <w:t> </w:t>
      </w:r>
      <w:r xml:space="preserve">
        <w:t> </w:t>
      </w:r>
      <w:r>
        <w:t xml:space="preserve">a state agency or political subdivision to preserve or conserve the natural resources of this state under Section </w:t>
      </w:r>
      <w:r>
        <w:t xml:space="preserve">59</w:t>
      </w:r>
      <w:r>
        <w:t xml:space="preserve">, Article XVI, of this constitution.</w:t>
      </w:r>
    </w:p>
    <w:p w:rsidR="003F3435" w:rsidRDefault="0032493E">
      <w:pPr>
        <w:spacing w:line="480" w:lineRule="auto"/>
        <w:ind w:firstLine="720"/>
        <w:jc w:val="both"/>
      </w:pPr>
      <w:r>
        <w:t xml:space="preserve">(c)</w:t>
      </w:r>
      <w:r xml:space="preserve">
        <w:t> </w:t>
      </w:r>
      <w:r xml:space="preserve">
        <w:t> </w:t>
      </w:r>
      <w:r>
        <w:t xml:space="preserve">This section does not affect the authority of the legislature to authorize by general law the use or acquisition of property for a public use, including the development of the natural resources of this state under Section </w:t>
      </w:r>
      <w:r>
        <w:t xml:space="preserve">59</w:t>
      </w:r>
      <w:r>
        <w:t xml:space="preserve">, Article XVI, of this constitution.</w:t>
      </w:r>
    </w:p>
    <w:p w:rsidR="003F3435" w:rsidRDefault="0032493E">
      <w:pPr>
        <w:spacing w:line="480" w:lineRule="auto"/>
        <w:jc w:val="both"/>
      </w:pPr>
      <w:r>
        <w:t xml:space="preserve">(Added Nov. 7,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www.statutes.capitol.texas.gov/docs/archivedscans/Art1.1-14_1875_constitution.jpg" TargetMode="External" Id="rId14" /><Relationship Type="http://schemas.openxmlformats.org/officeDocument/2006/relationships/hyperlink" Target="https://lrl.texas.gov/scanned/signedBills/35-0/HJR2.pdf" TargetMode="External" Id="rId15" /><Relationship Type="http://schemas.openxmlformats.org/officeDocument/2006/relationships/hyperlink" Target="https://statutes.capitol.texas.gov/docs/archivedscans/Art1.1-14_1875_constitution.jpg" TargetMode="External" Id="rId16" /><Relationship Type="http://schemas.openxmlformats.org/officeDocument/2006/relationships/hyperlink" Target="https://statutes.capitol.texas.gov/docs/archivedscans/Art1.1-14_1875_constitution.jpg" TargetMode="External" Id="rId17" /><Relationship Type="http://schemas.openxmlformats.org/officeDocument/2006/relationships/hyperlink" Target="https://statutes.capitol.texas.gov/docs/archivedscans/Art1.15-29_1875_constitution.jpg" TargetMode="External" Id="rId18" /><Relationship Type="http://schemas.openxmlformats.org/officeDocument/2006/relationships/hyperlink" Target="https://statutes.capitol.texas.gov/docs/archivedscans/Art1.15-29_1875_constitution.jpg"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