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354.  DEBT CANCELLATION AGREEMENTS FOR CERTAIN RETAIL VEHICLE INSTALLMENT SALES</w:t>
      </w:r>
    </w:p>
    <w:p w:rsidR="003F3435" w:rsidRDefault="0032493E">
      <w:pPr>
        <w:spacing w:line="480" w:lineRule="auto"/>
        <w:jc w:val="both"/>
      </w:pPr>
    </w:p>
    <w:p w:rsidR="003F3435" w:rsidRDefault="0032493E">
      <w:pPr>
        <w:spacing w:line="480" w:lineRule="auto"/>
        <w:ind w:firstLine="720"/>
        <w:jc w:val="both"/>
      </w:pPr>
      <w:r>
        <w:t xml:space="preserve">Sec. 354.001.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"Contract" means a retail installment contract made under Chapter </w:t>
      </w:r>
      <w:r>
        <w:t xml:space="preserve">345</w:t>
      </w:r>
      <w:r>
        <w:t xml:space="preserve"> or </w:t>
      </w:r>
      <w:r>
        <w:t xml:space="preserve">348</w:t>
      </w:r>
      <w:r>
        <w:t xml:space="preserve">.</w:t>
      </w:r>
    </w:p>
    <w:p w:rsidR="003F3435" w:rsidRDefault="0032493E">
      <w:pPr>
        <w:spacing w:line="480" w:lineRule="auto"/>
        <w:ind w:firstLine="1440"/>
        <w:jc w:val="both"/>
      </w:pPr>
      <w:r>
        <w:t xml:space="preserve">(2)</w:t>
      </w:r>
      <w:r xml:space="preserve">
        <w:t> </w:t>
      </w:r>
      <w:r xml:space="preserve">
        <w:t> </w:t>
      </w:r>
      <w:r>
        <w:t xml:space="preserve">"Covered vehicle" includes a self-propelled or towed vehicle designed for personal use, including an automobile, truck, motorcycle, recreational vehicle, all-terrain vehicle, snowmobile, camper, boat, personal watercraft, and personal watercraft trailer.</w:t>
      </w:r>
    </w:p>
    <w:p w:rsidR="003F3435" w:rsidRDefault="0032493E">
      <w:pPr>
        <w:spacing w:line="480" w:lineRule="auto"/>
        <w:ind w:firstLine="1440"/>
        <w:jc w:val="both"/>
      </w:pPr>
      <w:r>
        <w:t xml:space="preserve">(3)</w:t>
      </w:r>
      <w:r xml:space="preserve">
        <w:t> </w:t>
      </w:r>
      <w:r xml:space="preserve">
        <w:t> </w:t>
      </w:r>
      <w:r>
        <w:t xml:space="preserve">"Debt cancellation agreement" means a contract term or a contractual arrangement modifying a contract term under which a retail seller or holder agrees to cancel all or part of an obligation of the retail buyer to repay an extension of credit from the retail seller or holder on the occurrence of the total loss or theft of the covered vehicle that is the subject of the contract but does not include an offer to pay a specified amount on the total loss or theft of the covered vehicle.</w:t>
      </w:r>
    </w:p>
    <w:p w:rsidR="003F3435" w:rsidRDefault="0032493E">
      <w:pPr>
        <w:spacing w:line="480" w:lineRule="auto"/>
        <w:ind w:firstLine="1440"/>
        <w:jc w:val="both"/>
      </w:pPr>
      <w:r>
        <w:t xml:space="preserve">(4)</w:t>
      </w:r>
      <w:r xml:space="preserve">
        <w:t> </w:t>
      </w:r>
      <w:r xml:space="preserve">
        <w:t> </w:t>
      </w:r>
      <w:r>
        <w:t xml:space="preserve">"Holder" means a person who is:</w:t>
      </w:r>
    </w:p>
    <w:p w:rsidR="003F3435" w:rsidRDefault="0032493E">
      <w:pPr>
        <w:spacing w:line="480" w:lineRule="auto"/>
        <w:ind w:firstLine="2160"/>
        <w:jc w:val="both"/>
      </w:pPr>
      <w:r>
        <w:t xml:space="preserve">(A)</w:t>
      </w:r>
      <w:r xml:space="preserve">
        <w:t> </w:t>
      </w:r>
      <w:r xml:space="preserve">
        <w:t> </w:t>
      </w:r>
      <w:r>
        <w:t xml:space="preserve">a retail seller; or</w:t>
      </w:r>
    </w:p>
    <w:p w:rsidR="003F3435" w:rsidRDefault="0032493E">
      <w:pPr>
        <w:spacing w:line="480" w:lineRule="auto"/>
        <w:ind w:firstLine="2160"/>
        <w:jc w:val="both"/>
      </w:pPr>
      <w:r>
        <w:t xml:space="preserve">(B)</w:t>
      </w:r>
      <w:r xml:space="preserve">
        <w:t> </w:t>
      </w:r>
      <w:r xml:space="preserve">
        <w:t> </w:t>
      </w:r>
      <w:r>
        <w:t xml:space="preserve">the assignee or transferee of a contract.</w:t>
      </w:r>
    </w:p>
    <w:p w:rsidR="003F3435" w:rsidRDefault="0032493E">
      <w:pPr>
        <w:spacing w:line="480" w:lineRule="auto"/>
        <w:ind w:firstLine="1440"/>
        <w:jc w:val="both"/>
      </w:pPr>
      <w:r>
        <w:t xml:space="preserve">(5)</w:t>
      </w:r>
      <w:r xml:space="preserve">
        <w:t> </w:t>
      </w:r>
      <w:r xml:space="preserve">
        <w:t> </w:t>
      </w:r>
      <w:r>
        <w:t xml:space="preserve">"Retail buyer" means a person who purchases or agrees to purchase a covered vehicle from a retail seller in a retail installment transaction.</w:t>
      </w:r>
    </w:p>
    <w:p w:rsidR="003F3435" w:rsidRDefault="0032493E">
      <w:pPr>
        <w:spacing w:line="480" w:lineRule="auto"/>
        <w:ind w:firstLine="1440"/>
        <w:jc w:val="both"/>
      </w:pPr>
      <w:r>
        <w:t xml:space="preserve">(6)</w:t>
      </w:r>
      <w:r xml:space="preserve">
        <w:t> </w:t>
      </w:r>
      <w:r xml:space="preserve">
        <w:t> </w:t>
      </w:r>
      <w:r>
        <w:t xml:space="preserve">"Retail seller" means a person in the business of selling covered vehicles to retail buyers in retail installment transactions.</w:t>
      </w:r>
    </w:p>
    <w:p w:rsidR="003F3435" w:rsidRDefault="0032493E">
      <w:pPr>
        <w:spacing w:line="480" w:lineRule="auto"/>
        <w:jc w:val="both"/>
      </w:pPr>
      <w:r>
        <w:t xml:space="preserve">Redesignated and amended from Finance Code, Subchapter G, Chapter 348 by Acts 2017, 85th Leg., R.S., Ch. 183 (S.B. </w:t>
      </w:r>
      <w:hyperlink w:docLocation="table" r:id="rId14">
        <w:r>
          <w:rPr>
            <w:rStyle w:val="Hyperlink"/>
          </w:rPr>
          <w:t>1052</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354.002.</w:t>
      </w:r>
      <w:r xml:space="preserve">
        <w:t> </w:t>
      </w:r>
      <w:r xml:space="preserve">
        <w:t> </w:t>
      </w:r>
      <w:r>
        <w:t xml:space="preserve">LIMITATION ON CERTAIN DEBT CANCELLATION AGREEMENTS.  (a)</w:t>
      </w:r>
      <w:r xml:space="preserve">
        <w:t> </w:t>
      </w:r>
      <w:r xml:space="preserve">
        <w:t> </w:t>
      </w:r>
      <w:r>
        <w:t xml:space="preserve">This chapter applies only to a debt cancellation agreement that includes insurance coverage as part of the retail buyer's responsibility to the holder.</w:t>
      </w:r>
    </w:p>
    <w:p w:rsidR="003F3435" w:rsidRDefault="0032493E">
      <w:pPr>
        <w:spacing w:line="480" w:lineRule="auto"/>
        <w:ind w:firstLine="720"/>
        <w:jc w:val="both"/>
      </w:pPr>
      <w:r>
        <w:t xml:space="preserve">(b)</w:t>
      </w:r>
      <w:r xml:space="preserve">
        <w:t> </w:t>
      </w:r>
      <w:r xml:space="preserve">
        <w:t> </w:t>
      </w:r>
      <w:r>
        <w:t xml:space="preserve">The amount charged for a debt cancellation agreement made in connection with a contract may not exceed five percent of the amount financed pursuant to the contract.</w:t>
      </w:r>
      <w:r xml:space="preserve">
        <w:t> </w:t>
      </w:r>
      <w:r xml:space="preserve">
        <w:t> </w:t>
      </w:r>
      <w:r>
        <w:t xml:space="preserve">Section </w:t>
      </w:r>
      <w:r>
        <w:t xml:space="preserve">348.124</w:t>
      </w:r>
      <w:r>
        <w:t xml:space="preserve">(c) does not apply to a debt cancellation agreement regulated under this chapter.</w:t>
      </w:r>
    </w:p>
    <w:p w:rsidR="003F3435" w:rsidRDefault="0032493E">
      <w:pPr>
        <w:spacing w:line="480" w:lineRule="auto"/>
        <w:ind w:firstLine="720"/>
        <w:jc w:val="both"/>
      </w:pPr>
      <w:r>
        <w:t xml:space="preserve">(c)</w:t>
      </w:r>
      <w:r xml:space="preserve">
        <w:t> </w:t>
      </w:r>
      <w:r xml:space="preserve">
        <w:t> </w:t>
      </w:r>
      <w:r>
        <w:t xml:space="preserve">The debt cancellation agreement becomes a part of or a separate addendum to the contract and remains a term of the contract on the assignment, sale, or transfer by the holder.</w:t>
      </w:r>
    </w:p>
    <w:p w:rsidR="003F3435" w:rsidRDefault="0032493E">
      <w:pPr>
        <w:spacing w:line="480" w:lineRule="auto"/>
        <w:ind w:firstLine="720"/>
        <w:jc w:val="both"/>
      </w:pPr>
      <w:r>
        <w:t xml:space="preserve">(d)</w:t>
      </w:r>
      <w:r xml:space="preserve">
        <w:t> </w:t>
      </w:r>
      <w:r xml:space="preserve">
        <w:t> </w:t>
      </w:r>
      <w:r>
        <w:t xml:space="preserve">A debt cancellation agreement to which this chapter applies is not insurance.</w:t>
      </w:r>
    </w:p>
    <w:p w:rsidR="003F3435" w:rsidRDefault="0032493E">
      <w:pPr>
        <w:spacing w:line="480" w:lineRule="auto"/>
        <w:jc w:val="both"/>
      </w:pPr>
      <w:r>
        <w:t xml:space="preserve">Redesignated and amended from Finance Code, Subchapter G, Chapter 348 by Acts 2017, 85th Leg., R.S., Ch. 183 (S.B. </w:t>
      </w:r>
      <w:hyperlink w:docLocation="table" r:id="rId15">
        <w:r>
          <w:rPr>
            <w:rStyle w:val="Hyperlink"/>
          </w:rPr>
          <w:t>1052</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354.003.</w:t>
      </w:r>
      <w:r xml:space="preserve">
        <w:t> </w:t>
      </w:r>
      <w:r xml:space="preserve">
        <w:t> </w:t>
      </w:r>
      <w:r>
        <w:t xml:space="preserve">DEBT CANCELLATION AGREEMENTS EXCLUSION LANGUAGE.  (a)</w:t>
      </w:r>
      <w:r xml:space="preserve">
        <w:t> </w:t>
      </w:r>
      <w:r xml:space="preserve">
        <w:t> </w:t>
      </w:r>
      <w:r>
        <w:t xml:space="preserve">In addition to the provisions required by Section </w:t>
      </w:r>
      <w:r>
        <w:t xml:space="preserve">354.004</w:t>
      </w:r>
      <w:r>
        <w:t xml:space="preserve">, a debt cancellation agreement must fully disclose all provisions permitting the exclusion of loss or damage including, if applicable:</w:t>
      </w:r>
    </w:p>
    <w:p w:rsidR="003F3435" w:rsidRDefault="0032493E">
      <w:pPr>
        <w:spacing w:line="480" w:lineRule="auto"/>
        <w:ind w:firstLine="1440"/>
        <w:jc w:val="both"/>
      </w:pPr>
      <w:r>
        <w:t xml:space="preserve">(1)</w:t>
      </w:r>
      <w:r xml:space="preserve">
        <w:t> </w:t>
      </w:r>
      <w:r xml:space="preserve">
        <w:t> </w:t>
      </w:r>
      <w:r>
        <w:t xml:space="preserve">an act occurring after the original maturity date or date of the holder's acceleration of the contract;</w:t>
      </w:r>
    </w:p>
    <w:p w:rsidR="003F3435" w:rsidRDefault="0032493E">
      <w:pPr>
        <w:spacing w:line="480" w:lineRule="auto"/>
        <w:ind w:firstLine="1440"/>
        <w:jc w:val="both"/>
      </w:pPr>
      <w:r>
        <w:t xml:space="preserve">(2)</w:t>
      </w:r>
      <w:r xml:space="preserve">
        <w:t> </w:t>
      </w:r>
      <w:r xml:space="preserve">
        <w:t> </w:t>
      </w:r>
      <w:r>
        <w:t xml:space="preserve">any dishonest, fraudulent, illegal, or intentional act of any authorized driver that directly results in the total loss of the covered vehicle;</w:t>
      </w:r>
    </w:p>
    <w:p w:rsidR="003F3435" w:rsidRDefault="0032493E">
      <w:pPr>
        <w:spacing w:line="480" w:lineRule="auto"/>
        <w:ind w:firstLine="1440"/>
        <w:jc w:val="both"/>
      </w:pPr>
      <w:r>
        <w:t xml:space="preserve">(3)</w:t>
      </w:r>
      <w:r xml:space="preserve">
        <w:t> </w:t>
      </w:r>
      <w:r xml:space="preserve">
        <w:t> </w:t>
      </w:r>
      <w:r>
        <w:t xml:space="preserve">any act of gross negligence by an authorized driver that directly results in the total loss of the covered vehicle;</w:t>
      </w:r>
    </w:p>
    <w:p w:rsidR="003F3435" w:rsidRDefault="0032493E">
      <w:pPr>
        <w:spacing w:line="480" w:lineRule="auto"/>
        <w:ind w:firstLine="1440"/>
        <w:jc w:val="both"/>
      </w:pPr>
      <w:r>
        <w:t xml:space="preserve">(4)</w:t>
      </w:r>
      <w:r xml:space="preserve">
        <w:t> </w:t>
      </w:r>
      <w:r xml:space="preserve">
        <w:t> </w:t>
      </w:r>
      <w:r>
        <w:t xml:space="preserve">conversion, embezzlement, or concealment by any person in lawful possession of the covered vehicle;</w:t>
      </w:r>
    </w:p>
    <w:p w:rsidR="003F3435" w:rsidRDefault="0032493E">
      <w:pPr>
        <w:spacing w:line="480" w:lineRule="auto"/>
        <w:ind w:firstLine="1440"/>
        <w:jc w:val="both"/>
      </w:pPr>
      <w:r>
        <w:t xml:space="preserve">(5)</w:t>
      </w:r>
      <w:r xml:space="preserve">
        <w:t> </w:t>
      </w:r>
      <w:r xml:space="preserve">
        <w:t> </w:t>
      </w:r>
      <w:r>
        <w:t xml:space="preserve">lawful confiscation by an authorized public official;</w:t>
      </w:r>
    </w:p>
    <w:p w:rsidR="003F3435" w:rsidRDefault="0032493E">
      <w:pPr>
        <w:spacing w:line="480" w:lineRule="auto"/>
        <w:ind w:firstLine="1440"/>
        <w:jc w:val="both"/>
      </w:pPr>
      <w:r>
        <w:t xml:space="preserve">(6)</w:t>
      </w:r>
      <w:r xml:space="preserve">
        <w:t> </w:t>
      </w:r>
      <w:r xml:space="preserve">
        <w:t> </w:t>
      </w:r>
      <w:r>
        <w:t xml:space="preserve">the operation, use, or maintenance of the covered vehicle in any race or speed contest;</w:t>
      </w:r>
    </w:p>
    <w:p w:rsidR="003F3435" w:rsidRDefault="0032493E">
      <w:pPr>
        <w:spacing w:line="480" w:lineRule="auto"/>
        <w:ind w:firstLine="1440"/>
        <w:jc w:val="both"/>
      </w:pPr>
      <w:r>
        <w:t xml:space="preserve">(7)</w:t>
      </w:r>
      <w:r xml:space="preserve">
        <w:t> </w:t>
      </w:r>
      <w:r xml:space="preserve">
        <w:t> </w:t>
      </w:r>
      <w:r>
        <w:t xml:space="preserve">war, whether or not declared, invasion, insurrection, rebellion, revolution, or an act of terrorism;</w:t>
      </w:r>
    </w:p>
    <w:p w:rsidR="003F3435" w:rsidRDefault="0032493E">
      <w:pPr>
        <w:spacing w:line="480" w:lineRule="auto"/>
        <w:ind w:firstLine="1440"/>
        <w:jc w:val="both"/>
      </w:pPr>
      <w:r>
        <w:t xml:space="preserve">(8)</w:t>
      </w:r>
      <w:r xml:space="preserve">
        <w:t> </w:t>
      </w:r>
      <w:r xml:space="preserve">
        <w:t> </w:t>
      </w:r>
      <w:r>
        <w:t xml:space="preserve">normal wear and tear, freezing, or mechanical or electrical breakdown or failure;</w:t>
      </w:r>
    </w:p>
    <w:p w:rsidR="003F3435" w:rsidRDefault="0032493E">
      <w:pPr>
        <w:spacing w:line="480" w:lineRule="auto"/>
        <w:ind w:firstLine="1440"/>
        <w:jc w:val="both"/>
      </w:pPr>
      <w:r>
        <w:t xml:space="preserve">(9)</w:t>
      </w:r>
      <w:r xml:space="preserve">
        <w:t> </w:t>
      </w:r>
      <w:r xml:space="preserve">
        <w:t> </w:t>
      </w:r>
      <w:r>
        <w:t xml:space="preserve">use of the covered vehicle for primarily commercial purposes;</w:t>
      </w:r>
    </w:p>
    <w:p w:rsidR="003F3435" w:rsidRDefault="0032493E">
      <w:pPr>
        <w:spacing w:line="480" w:lineRule="auto"/>
        <w:ind w:firstLine="1440"/>
        <w:jc w:val="both"/>
      </w:pPr>
      <w:r>
        <w:t xml:space="preserve">(10)</w:t>
      </w:r>
      <w:r xml:space="preserve">
        <w:t> </w:t>
      </w:r>
      <w:r xml:space="preserve">
        <w:t> </w:t>
      </w:r>
      <w:r>
        <w:t xml:space="preserve">damage that occurs after the covered vehicle has been repossessed;</w:t>
      </w:r>
    </w:p>
    <w:p w:rsidR="003F3435" w:rsidRDefault="0032493E">
      <w:pPr>
        <w:spacing w:line="480" w:lineRule="auto"/>
        <w:ind w:firstLine="1440"/>
        <w:jc w:val="both"/>
      </w:pPr>
      <w:r>
        <w:t xml:space="preserve">(11)</w:t>
      </w:r>
      <w:r xml:space="preserve">
        <w:t> </w:t>
      </w:r>
      <w:r xml:space="preserve">
        <w:t> </w:t>
      </w:r>
      <w:r>
        <w:t xml:space="preserve">damage to the covered vehicle before the purchase of the debt cancellation agreement;</w:t>
      </w:r>
    </w:p>
    <w:p w:rsidR="003F3435" w:rsidRDefault="0032493E">
      <w:pPr>
        <w:spacing w:line="480" w:lineRule="auto"/>
        <w:ind w:firstLine="1440"/>
        <w:jc w:val="both"/>
      </w:pPr>
      <w:r>
        <w:t xml:space="preserve">(12)</w:t>
      </w:r>
      <w:r xml:space="preserve">
        <w:t> </w:t>
      </w:r>
      <w:r xml:space="preserve">
        <w:t> </w:t>
      </w:r>
      <w:r>
        <w:t xml:space="preserve">unpaid insurance premiums and salvage, towing, and storage charges relating to the covered vehicle;</w:t>
      </w:r>
    </w:p>
    <w:p w:rsidR="003F3435" w:rsidRDefault="0032493E">
      <w:pPr>
        <w:spacing w:line="480" w:lineRule="auto"/>
        <w:ind w:firstLine="1440"/>
        <w:jc w:val="both"/>
      </w:pPr>
      <w:r>
        <w:t xml:space="preserve">(13)</w:t>
      </w:r>
      <w:r xml:space="preserve">
        <w:t> </w:t>
      </w:r>
      <w:r xml:space="preserve">
        <w:t> </w:t>
      </w:r>
      <w:r>
        <w:t xml:space="preserve">damage related to any personal property attached to or within the covered vehicle;</w:t>
      </w:r>
    </w:p>
    <w:p w:rsidR="003F3435" w:rsidRDefault="0032493E">
      <w:pPr>
        <w:spacing w:line="480" w:lineRule="auto"/>
        <w:ind w:firstLine="1440"/>
        <w:jc w:val="both"/>
      </w:pPr>
      <w:r>
        <w:t xml:space="preserve">(14)</w:t>
      </w:r>
      <w:r xml:space="preserve">
        <w:t> </w:t>
      </w:r>
      <w:r xml:space="preserve">
        <w:t> </w:t>
      </w:r>
      <w:r>
        <w:t xml:space="preserve">damages associated with falsification of documents by any person not associated with the retail seller or other person canceling the retail buyer's obligation;</w:t>
      </w:r>
    </w:p>
    <w:p w:rsidR="003F3435" w:rsidRDefault="0032493E">
      <w:pPr>
        <w:spacing w:line="480" w:lineRule="auto"/>
        <w:ind w:firstLine="1440"/>
        <w:jc w:val="both"/>
      </w:pPr>
      <w:r>
        <w:t xml:space="preserve">(15)</w:t>
      </w:r>
      <w:r xml:space="preserve">
        <w:t> </w:t>
      </w:r>
      <w:r xml:space="preserve">
        <w:t> </w:t>
      </w:r>
      <w:r>
        <w:t xml:space="preserve">any unpaid debt resulting from exclusions in the retail buyer's primary physical damage coverage not included in the debt cancellation agreement;</w:t>
      </w:r>
    </w:p>
    <w:p w:rsidR="003F3435" w:rsidRDefault="0032493E">
      <w:pPr>
        <w:spacing w:line="480" w:lineRule="auto"/>
        <w:ind w:firstLine="1440"/>
        <w:jc w:val="both"/>
      </w:pPr>
      <w:r>
        <w:t xml:space="preserve">(16)</w:t>
      </w:r>
      <w:r xml:space="preserve">
        <w:t> </w:t>
      </w:r>
      <w:r xml:space="preserve">
        <w:t> </w:t>
      </w:r>
      <w:r>
        <w:t xml:space="preserve">abandonment of the covered vehicle by the retail buyer only if the retail buyer voluntarily discards, leaves behind, or otherwise relinquishes possession of the covered vehicle to the extent that the relinquishment shows intent to forsake and desert the covered vehicle so that the covered vehicle may be appropriated by any other person;</w:t>
      </w:r>
    </w:p>
    <w:p w:rsidR="003F3435" w:rsidRDefault="0032493E">
      <w:pPr>
        <w:spacing w:line="480" w:lineRule="auto"/>
        <w:ind w:firstLine="1440"/>
        <w:jc w:val="both"/>
      </w:pPr>
      <w:r>
        <w:t xml:space="preserve">(17)</w:t>
      </w:r>
      <w:r xml:space="preserve">
        <w:t> </w:t>
      </w:r>
      <w:r xml:space="preserve">
        <w:t> </w:t>
      </w:r>
      <w:r>
        <w:t xml:space="preserve">any amounts deducted from the primary insurance carrier's settlement due to prior damages; and</w:t>
      </w:r>
    </w:p>
    <w:p w:rsidR="003F3435" w:rsidRDefault="0032493E">
      <w:pPr>
        <w:spacing w:line="480" w:lineRule="auto"/>
        <w:ind w:firstLine="1440"/>
        <w:jc w:val="both"/>
      </w:pPr>
      <w:r>
        <w:t xml:space="preserve">(18)</w:t>
      </w:r>
      <w:r xml:space="preserve">
        <w:t> </w:t>
      </w:r>
      <w:r xml:space="preserve">
        <w:t> </w:t>
      </w:r>
      <w:r>
        <w:t xml:space="preserve">any loss occurring outside the United States or outside the United States and Canada.</w:t>
      </w:r>
    </w:p>
    <w:p w:rsidR="003F3435" w:rsidRDefault="0032493E">
      <w:pPr>
        <w:spacing w:line="480" w:lineRule="auto"/>
        <w:ind w:firstLine="720"/>
        <w:jc w:val="both"/>
      </w:pPr>
      <w:r>
        <w:t xml:space="preserve">(b)</w:t>
      </w:r>
      <w:r xml:space="preserve">
        <w:t> </w:t>
      </w:r>
      <w:r xml:space="preserve">
        <w:t> </w:t>
      </w:r>
      <w:r>
        <w:t xml:space="preserve">An exclusion of loss or damage not listed in Subsection (a) may be included in a debt cancellation agreement only if the exclusion is disclosed in plain, easy to read language.</w:t>
      </w:r>
    </w:p>
    <w:p w:rsidR="003F3435" w:rsidRDefault="0032493E">
      <w:pPr>
        <w:spacing w:line="480" w:lineRule="auto"/>
        <w:jc w:val="both"/>
      </w:pPr>
      <w:r>
        <w:t xml:space="preserve">Redesignated and amended from Finance Code, Subchapter G, Chapter 348 by Acts 2017, 85th Leg., R.S., Ch. 183 (S.B. </w:t>
      </w:r>
      <w:hyperlink w:docLocation="table" r:id="rId16">
        <w:r>
          <w:rPr>
            <w:rStyle w:val="Hyperlink"/>
          </w:rPr>
          <w:t>1052</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354.004.</w:t>
      </w:r>
      <w:r xml:space="preserve">
        <w:t> </w:t>
      </w:r>
      <w:r xml:space="preserve">
        <w:t> </w:t>
      </w:r>
      <w:r>
        <w:t xml:space="preserve">REQUIRED DEBT CANCELLATION AGREEMENT LANGUAGE.</w:t>
      </w:r>
      <w:r xml:space="preserve">
        <w:t> </w:t>
      </w:r>
      <w:r xml:space="preserve">
        <w:t> </w:t>
      </w:r>
      <w:r>
        <w:t xml:space="preserve">A debt cancellation agreement must state:</w:t>
      </w:r>
    </w:p>
    <w:p w:rsidR="003F3435" w:rsidRDefault="0032493E">
      <w:pPr>
        <w:spacing w:line="480" w:lineRule="auto"/>
        <w:ind w:firstLine="1440"/>
        <w:jc w:val="both"/>
      </w:pPr>
      <w:r>
        <w:t xml:space="preserve">(1)</w:t>
      </w:r>
      <w:r xml:space="preserve">
        <w:t> </w:t>
      </w:r>
      <w:r xml:space="preserve">
        <w:t> </w:t>
      </w:r>
      <w:r>
        <w:t xml:space="preserve">the contact information of the retail seller, the holder, and any administrator of the agreement;</w:t>
      </w:r>
    </w:p>
    <w:p w:rsidR="003F3435" w:rsidRDefault="0032493E">
      <w:pPr>
        <w:spacing w:line="480" w:lineRule="auto"/>
        <w:ind w:firstLine="1440"/>
        <w:jc w:val="both"/>
      </w:pPr>
      <w:r>
        <w:t xml:space="preserve">(2)</w:t>
      </w:r>
      <w:r xml:space="preserve">
        <w:t> </w:t>
      </w:r>
      <w:r xml:space="preserve">
        <w:t> </w:t>
      </w:r>
      <w:r>
        <w:t xml:space="preserve">the name and address of the retail buyer;</w:t>
      </w:r>
    </w:p>
    <w:p w:rsidR="003F3435" w:rsidRDefault="0032493E">
      <w:pPr>
        <w:spacing w:line="480" w:lineRule="auto"/>
        <w:ind w:firstLine="1440"/>
        <w:jc w:val="both"/>
      </w:pPr>
      <w:r>
        <w:t xml:space="preserve">(3)</w:t>
      </w:r>
      <w:r xml:space="preserve">
        <w:t> </w:t>
      </w:r>
      <w:r xml:space="preserve">
        <w:t> </w:t>
      </w:r>
      <w:r>
        <w:t xml:space="preserve">the cost and term of the debt cancellation agreement;</w:t>
      </w:r>
    </w:p>
    <w:p w:rsidR="003F3435" w:rsidRDefault="0032493E">
      <w:pPr>
        <w:spacing w:line="480" w:lineRule="auto"/>
        <w:ind w:firstLine="1440"/>
        <w:jc w:val="both"/>
      </w:pPr>
      <w:r>
        <w:t xml:space="preserve">(4)</w:t>
      </w:r>
      <w:r xml:space="preserve">
        <w:t> </w:t>
      </w:r>
      <w:r xml:space="preserve">
        <w:t> </w:t>
      </w:r>
      <w:r>
        <w:t xml:space="preserve">the procedure the retail buyer must follow to obtain benefits under the terms of the debt cancellation agreement, including a telephone number and address where the retail buyer may provide notice under the debt cancellation agreement;</w:t>
      </w:r>
    </w:p>
    <w:p w:rsidR="003F3435" w:rsidRDefault="0032493E">
      <w:pPr>
        <w:spacing w:line="480" w:lineRule="auto"/>
        <w:ind w:firstLine="1440"/>
        <w:jc w:val="both"/>
      </w:pPr>
      <w:r>
        <w:t xml:space="preserve">(5)</w:t>
      </w:r>
      <w:r xml:space="preserve">
        <w:t> </w:t>
      </w:r>
      <w:r xml:space="preserve">
        <w:t> </w:t>
      </w:r>
      <w:r>
        <w:t xml:space="preserve">the period during which the retail buyer is required to notify the retail seller, the holder, or any administrator of the agreement of any potential loss under the debt cancellation agreement for total loss or theft of the covered vehicle;</w:t>
      </w:r>
    </w:p>
    <w:p w:rsidR="003F3435" w:rsidRDefault="0032493E">
      <w:pPr>
        <w:spacing w:line="480" w:lineRule="auto"/>
        <w:ind w:firstLine="1440"/>
        <w:jc w:val="both"/>
      </w:pPr>
      <w:r>
        <w:t xml:space="preserve">(6)</w:t>
      </w:r>
      <w:r xml:space="preserve">
        <w:t> </w:t>
      </w:r>
      <w:r xml:space="preserve">
        <w:t> </w:t>
      </w:r>
      <w:r>
        <w:t xml:space="preserve">that in order to make a claim, the retail buyer must provide or complete some or all of the following documents and provide those documents to the retail seller, the holder, or any administrator of the agreement:</w:t>
      </w:r>
    </w:p>
    <w:p w:rsidR="003F3435" w:rsidRDefault="0032493E">
      <w:pPr>
        <w:spacing w:line="480" w:lineRule="auto"/>
        <w:ind w:firstLine="2160"/>
        <w:jc w:val="both"/>
      </w:pPr>
      <w:r>
        <w:t xml:space="preserve">(A)</w:t>
      </w:r>
      <w:r xml:space="preserve">
        <w:t> </w:t>
      </w:r>
      <w:r xml:space="preserve">
        <w:t> </w:t>
      </w:r>
      <w:r>
        <w:t xml:space="preserve">a debt cancellation request form;</w:t>
      </w:r>
    </w:p>
    <w:p w:rsidR="003F3435" w:rsidRDefault="0032493E">
      <w:pPr>
        <w:spacing w:line="480" w:lineRule="auto"/>
        <w:ind w:firstLine="2160"/>
        <w:jc w:val="both"/>
      </w:pPr>
      <w:r>
        <w:t xml:space="preserve">(B)</w:t>
      </w:r>
      <w:r xml:space="preserve">
        <w:t> </w:t>
      </w:r>
      <w:r xml:space="preserve">
        <w:t> </w:t>
      </w:r>
      <w:r>
        <w:t xml:space="preserve">proof of loss and settlement payment from the retail buyer's primary comprehensive, collision, or uninsured or underinsured motorist policy or other parties' liability insurance policy for the settlement of the insured total loss of the covered vehicle;</w:t>
      </w:r>
    </w:p>
    <w:p w:rsidR="003F3435" w:rsidRDefault="0032493E">
      <w:pPr>
        <w:spacing w:line="480" w:lineRule="auto"/>
        <w:ind w:firstLine="2160"/>
        <w:jc w:val="both"/>
      </w:pPr>
      <w:r>
        <w:t xml:space="preserve">(C)</w:t>
      </w:r>
      <w:r xml:space="preserve">
        <w:t> </w:t>
      </w:r>
      <w:r xml:space="preserve">
        <w:t> </w:t>
      </w:r>
      <w:r>
        <w:t xml:space="preserve">verification of the retail buyer's primary insurance deductible;</w:t>
      </w:r>
    </w:p>
    <w:p w:rsidR="003F3435" w:rsidRDefault="0032493E">
      <w:pPr>
        <w:spacing w:line="480" w:lineRule="auto"/>
        <w:ind w:firstLine="2160"/>
        <w:jc w:val="both"/>
      </w:pPr>
      <w:r>
        <w:t xml:space="preserve">(D)</w:t>
      </w:r>
      <w:r xml:space="preserve">
        <w:t> </w:t>
      </w:r>
      <w:r xml:space="preserve">
        <w:t> </w:t>
      </w:r>
      <w:r>
        <w:t xml:space="preserve">a copy of any police report filed in connection with the total loss or theft of the covered vehicle; and</w:t>
      </w:r>
    </w:p>
    <w:p w:rsidR="003F3435" w:rsidRDefault="0032493E">
      <w:pPr>
        <w:spacing w:line="480" w:lineRule="auto"/>
        <w:ind w:firstLine="2160"/>
        <w:jc w:val="both"/>
      </w:pPr>
      <w:r>
        <w:t xml:space="preserve">(E)</w:t>
      </w:r>
      <w:r xml:space="preserve">
        <w:t> </w:t>
      </w:r>
      <w:r xml:space="preserve">
        <w:t> </w:t>
      </w:r>
      <w:r>
        <w:t xml:space="preserve">a copy of the damage estimate;</w:t>
      </w:r>
    </w:p>
    <w:p w:rsidR="003F3435" w:rsidRDefault="0032493E">
      <w:pPr>
        <w:spacing w:line="480" w:lineRule="auto"/>
        <w:ind w:firstLine="1440"/>
        <w:jc w:val="both"/>
      </w:pPr>
      <w:r>
        <w:t xml:space="preserve">(7)</w:t>
      </w:r>
      <w:r xml:space="preserve">
        <w:t> </w:t>
      </w:r>
      <w:r xml:space="preserve">
        <w:t> </w:t>
      </w:r>
      <w:r>
        <w:t xml:space="preserve">that documentation not described by Subdivision (6) or required by the retail seller, the holder, or any administrator of the agreement is not required to substantiate the loss or determine the amount of debt to be canceled;</w:t>
      </w:r>
    </w:p>
    <w:p w:rsidR="003F3435" w:rsidRDefault="0032493E">
      <w:pPr>
        <w:spacing w:line="480" w:lineRule="auto"/>
        <w:ind w:firstLine="1440"/>
        <w:jc w:val="both"/>
      </w:pPr>
      <w:r>
        <w:t xml:space="preserve">(8)</w:t>
      </w:r>
      <w:r xml:space="preserve">
        <w:t> </w:t>
      </w:r>
      <w:r xml:space="preserve">
        <w:t> </w:t>
      </w:r>
      <w:r>
        <w:t xml:space="preserve">that notwithstanding the collection of the documents under Subdivision (6), on reasonable advance notice the retail seller, the holder, or any administrator of the agreement may inspect the retail buyer's covered vehicle;</w:t>
      </w:r>
    </w:p>
    <w:p w:rsidR="003F3435" w:rsidRDefault="0032493E">
      <w:pPr>
        <w:spacing w:line="480" w:lineRule="auto"/>
        <w:ind w:firstLine="1440"/>
        <w:jc w:val="both"/>
      </w:pPr>
      <w:r>
        <w:t xml:space="preserve">(9)</w:t>
      </w:r>
      <w:r xml:space="preserve">
        <w:t> </w:t>
      </w:r>
      <w:r xml:space="preserve">
        <w:t> </w:t>
      </w:r>
      <w:r>
        <w:t xml:space="preserve">that the retail seller or holder will cancel all or part of the retail buyer's obligation as provided in the debt cancellation agreement on the occurrence of total loss or theft of the covered vehicle;</w:t>
      </w:r>
    </w:p>
    <w:p w:rsidR="003F3435" w:rsidRDefault="0032493E">
      <w:pPr>
        <w:spacing w:line="480" w:lineRule="auto"/>
        <w:ind w:firstLine="1440"/>
        <w:jc w:val="both"/>
      </w:pPr>
      <w:r>
        <w:t xml:space="preserve">(10)</w:t>
      </w:r>
      <w:r xml:space="preserve">
        <w:t> </w:t>
      </w:r>
      <w:r xml:space="preserve">
        <w:t> </w:t>
      </w:r>
      <w:r>
        <w:t xml:space="preserve">the method to be used to calculate refunds;</w:t>
      </w:r>
    </w:p>
    <w:p w:rsidR="003F3435" w:rsidRDefault="0032493E">
      <w:pPr>
        <w:spacing w:line="480" w:lineRule="auto"/>
        <w:ind w:firstLine="1440"/>
        <w:jc w:val="both"/>
      </w:pPr>
      <w:r>
        <w:t xml:space="preserve">(11)</w:t>
      </w:r>
      <w:r xml:space="preserve">
        <w:t> </w:t>
      </w:r>
      <w:r xml:space="preserve">
        <w:t> </w:t>
      </w:r>
      <w:r>
        <w:t xml:space="preserve">the method for calculating the amount to be canceled under the debt cancellation agreement on the occurrence of total loss or theft of a covered vehicle;</w:t>
      </w:r>
    </w:p>
    <w:p w:rsidR="003F3435" w:rsidRDefault="0032493E">
      <w:pPr>
        <w:spacing w:line="480" w:lineRule="auto"/>
        <w:ind w:firstLine="1440"/>
        <w:jc w:val="both"/>
      </w:pPr>
      <w:r>
        <w:t xml:space="preserve">(12)</w:t>
      </w:r>
      <w:r xml:space="preserve">
        <w:t> </w:t>
      </w:r>
      <w:r xml:space="preserve">
        <w:t> </w:t>
      </w:r>
      <w:r>
        <w:t xml:space="preserve">that purchase of a debt cancellation agreement is not required for the retail buyer to obtain an extension of credit and will not be a factor in the credit approval process;</w:t>
      </w:r>
    </w:p>
    <w:p w:rsidR="003F3435" w:rsidRDefault="0032493E">
      <w:pPr>
        <w:spacing w:line="480" w:lineRule="auto"/>
        <w:ind w:firstLine="1440"/>
        <w:jc w:val="both"/>
      </w:pPr>
      <w:r>
        <w:t xml:space="preserve">(13)</w:t>
      </w:r>
      <w:r xml:space="preserve">
        <w:t> </w:t>
      </w:r>
      <w:r xml:space="preserve">
        <w:t> </w:t>
      </w:r>
      <w:r>
        <w:t xml:space="preserve">that in order to cancel the debt cancellation agreement and receive a refund, the retail buyer must provide a written request to cancel to the retail seller, the holder, or any administrator of the agreement;</w:t>
      </w:r>
    </w:p>
    <w:p w:rsidR="003F3435" w:rsidRDefault="0032493E">
      <w:pPr>
        <w:spacing w:line="480" w:lineRule="auto"/>
        <w:ind w:firstLine="1440"/>
        <w:jc w:val="both"/>
      </w:pPr>
      <w:r>
        <w:t xml:space="preserve">(14)</w:t>
      </w:r>
      <w:r xml:space="preserve">
        <w:t> </w:t>
      </w:r>
      <w:r xml:space="preserve">
        <w:t> </w:t>
      </w:r>
      <w:r>
        <w:t xml:space="preserve">that if total loss or theft of the covered vehicle has not occurred, the retail buyer has 30 days from the date of the contract or the issuance of the debt cancellation agreement, whichever is later, or a longer period as provided under the debt cancellation agreement, to cancel the debt cancellation agreement and receive a full refund;</w:t>
      </w:r>
    </w:p>
    <w:p w:rsidR="003F3435" w:rsidRDefault="0032493E">
      <w:pPr>
        <w:spacing w:line="480" w:lineRule="auto"/>
        <w:ind w:firstLine="1440"/>
        <w:jc w:val="both"/>
      </w:pPr>
      <w:r>
        <w:t xml:space="preserve">(15)</w:t>
      </w:r>
      <w:r xml:space="preserve">
        <w:t> </w:t>
      </w:r>
      <w:r xml:space="preserve">
        <w:t> </w:t>
      </w:r>
      <w:r>
        <w:t xml:space="preserve">that the retail buyer may file a complaint with the commissioner, and include the address, phone number, and Internet website of the Office of Consumer Credit Commissioner; and</w:t>
      </w:r>
    </w:p>
    <w:p w:rsidR="003F3435" w:rsidRDefault="0032493E">
      <w:pPr>
        <w:spacing w:line="480" w:lineRule="auto"/>
        <w:ind w:firstLine="1440"/>
        <w:jc w:val="both"/>
      </w:pPr>
      <w:r>
        <w:t xml:space="preserve">(16)</w:t>
      </w:r>
      <w:r xml:space="preserve">
        <w:t> </w:t>
      </w:r>
      <w:r xml:space="preserve">
        <w:t> </w:t>
      </w:r>
      <w:r>
        <w:t xml:space="preserve">that the holder will cancel certain amounts under the debt cancellation agreement for total loss or theft of a covered vehicle, in the following or substantially similar language:</w:t>
      </w:r>
      <w:r xml:space="preserve">
        <w:t> </w:t>
      </w:r>
      <w:r xml:space="preserve">
        <w:t> </w:t>
      </w:r>
      <w:r>
        <w:t xml:space="preserve">"YOU WILL CANCEL CERTAIN AMOUNTS I OWE UNDER THIS CONTRACT IN THE CASE OF A TOTAL LOSS OR THEFT OF THE COVERED VEHICLE AS STATED IN THE DEBT CANCELLATION AGREEMENT."</w:t>
      </w:r>
    </w:p>
    <w:p w:rsidR="003F3435" w:rsidRDefault="0032493E">
      <w:pPr>
        <w:spacing w:line="480" w:lineRule="auto"/>
        <w:jc w:val="both"/>
      </w:pPr>
      <w:r>
        <w:t xml:space="preserve">Redesignated and amended from Finance Code, Subchapter G, Chapter 348 by Acts 2017, 85th Leg., R.S., Ch. 183 (S.B. </w:t>
      </w:r>
      <w:hyperlink w:docLocation="table" r:id="rId17">
        <w:r>
          <w:rPr>
            <w:rStyle w:val="Hyperlink"/>
          </w:rPr>
          <w:t>1052</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354.005.</w:t>
      </w:r>
      <w:r xml:space="preserve">
        <w:t> </w:t>
      </w:r>
      <w:r xml:space="preserve">
        <w:t> </w:t>
      </w:r>
      <w:r>
        <w:t xml:space="preserve">APPROVAL OF FORMS FOR DEBT CANCELLATION AGREEMENTS.  (a)</w:t>
      </w:r>
      <w:r xml:space="preserve">
        <w:t> </w:t>
      </w:r>
      <w:r xml:space="preserve">
        <w:t> </w:t>
      </w:r>
      <w:r>
        <w:t xml:space="preserve">Debt cancellation agreement forms must be submitted to the commissioner for approval.</w:t>
      </w:r>
      <w:r xml:space="preserve">
        <w:t> </w:t>
      </w:r>
      <w:r xml:space="preserve">
        <w:t> </w:t>
      </w:r>
      <w:r>
        <w:t xml:space="preserve">Debt cancellation agreement forms may include additional language to supplement the terms of the debt cancellation agreement as required by this chapter.</w:t>
      </w:r>
    </w:p>
    <w:p w:rsidR="003F3435" w:rsidRDefault="0032493E">
      <w:pPr>
        <w:spacing w:line="480" w:lineRule="auto"/>
        <w:ind w:firstLine="720"/>
        <w:jc w:val="both"/>
      </w:pPr>
      <w:r>
        <w:t xml:space="preserve">(b)</w:t>
      </w:r>
      <w:r xml:space="preserve">
        <w:t> </w:t>
      </w:r>
      <w:r xml:space="preserve">
        <w:t> </w:t>
      </w:r>
      <w:r>
        <w:t xml:space="preserve">If a debt cancellation agreement form is provided to the commissioner for approval, the commissioner has 45 days to approve the form or deny approval of the form.</w:t>
      </w:r>
      <w:r xml:space="preserve">
        <w:t> </w:t>
      </w:r>
      <w:r xml:space="preserve">
        <w:t> </w:t>
      </w:r>
      <w:r>
        <w:t xml:space="preserve">On the written request of the person submitting the form, the commissioner may agree in writing to extend the approval period for an additional 45 days.</w:t>
      </w:r>
      <w:r xml:space="preserve">
        <w:t> </w:t>
      </w:r>
      <w:r xml:space="preserve">
        <w:t> </w:t>
      </w:r>
      <w:r>
        <w:t xml:space="preserve">If after the 45th day, or the 90th day if the commissioner agrees to an extension, the commissioner does not deny the form, the form is considered approved.</w:t>
      </w:r>
    </w:p>
    <w:p w:rsidR="003F3435" w:rsidRDefault="0032493E">
      <w:pPr>
        <w:spacing w:line="480" w:lineRule="auto"/>
        <w:ind w:firstLine="720"/>
        <w:jc w:val="both"/>
      </w:pPr>
      <w:r>
        <w:t xml:space="preserve">(c)</w:t>
      </w:r>
      <w:r xml:space="preserve">
        <w:t> </w:t>
      </w:r>
      <w:r xml:space="preserve">
        <w:t> </w:t>
      </w:r>
      <w:r>
        <w:t xml:space="preserve">If the debt cancellation agreement form is approved by the commissioner or considered approved as provided by Subsection (b), the terms of the debt cancellation agreement are considered to be in compliance with this chapter.</w:t>
      </w:r>
    </w:p>
    <w:p w:rsidR="003F3435" w:rsidRDefault="0032493E">
      <w:pPr>
        <w:spacing w:line="480" w:lineRule="auto"/>
        <w:ind w:firstLine="720"/>
        <w:jc w:val="both"/>
      </w:pPr>
      <w:r>
        <w:t xml:space="preserve">(d)</w:t>
      </w:r>
      <w:r xml:space="preserve">
        <w:t> </w:t>
      </w:r>
      <w:r xml:space="preserve">
        <w:t> </w:t>
      </w:r>
      <w:r>
        <w:t xml:space="preserve">The commissioner may deny approval of a form only if the form excludes the language required by Sections </w:t>
      </w:r>
      <w:r>
        <w:t xml:space="preserve">354.003</w:t>
      </w:r>
      <w:r>
        <w:t xml:space="preserve"> and </w:t>
      </w:r>
      <w:r>
        <w:t xml:space="preserve">354.004</w:t>
      </w:r>
      <w:r>
        <w:t xml:space="preserve"> or contains any inconsistent or misleading provisions.</w:t>
      </w:r>
      <w:r xml:space="preserve">
        <w:t> </w:t>
      </w:r>
      <w:r xml:space="preserve">
        <w:t> </w:t>
      </w:r>
      <w:r>
        <w:t xml:space="preserve">All form denials, after an opportunity for a hearing under Chapter </w:t>
      </w:r>
      <w:r>
        <w:t xml:space="preserve">2001</w:t>
      </w:r>
      <w:r>
        <w:t xml:space="preserve">, Government Code, may be appealed to a district court in accordance with that chapter.</w:t>
      </w:r>
    </w:p>
    <w:p w:rsidR="003F3435" w:rsidRDefault="0032493E">
      <w:pPr>
        <w:spacing w:line="480" w:lineRule="auto"/>
        <w:ind w:firstLine="720"/>
        <w:jc w:val="both"/>
      </w:pPr>
      <w:r>
        <w:t xml:space="preserve">(e)</w:t>
      </w:r>
      <w:r xml:space="preserve">
        <w:t> </w:t>
      </w:r>
      <w:r xml:space="preserve">
        <w:t> </w:t>
      </w:r>
      <w:r>
        <w:t xml:space="preserve">If after approval of a form the Office of Consumer Credit Commissioner discovers that approval could have been denied under Subsection (d), the commissioner may order a retail seller, any administrator of the debt cancellation agreement, or a holder to submit a corrected form for approval.</w:t>
      </w:r>
      <w:r xml:space="preserve">
        <w:t> </w:t>
      </w:r>
      <w:r xml:space="preserve">
        <w:t> </w:t>
      </w:r>
      <w:r>
        <w:t xml:space="preserve">Beginning as soon as reasonably practicable after approval of the corrected form, the retail seller, administrator, or holder shall use the corrected form for all sales.</w:t>
      </w:r>
    </w:p>
    <w:p w:rsidR="003F3435" w:rsidRDefault="0032493E">
      <w:pPr>
        <w:spacing w:line="480" w:lineRule="auto"/>
        <w:ind w:firstLine="720"/>
        <w:jc w:val="both"/>
      </w:pPr>
      <w:r>
        <w:t xml:space="preserve">(f)</w:t>
      </w:r>
      <w:r xml:space="preserve">
        <w:t> </w:t>
      </w:r>
      <w:r xml:space="preserve">
        <w:t> </w:t>
      </w:r>
      <w:r>
        <w:t xml:space="preserve">A debt cancellation agreement form that has been approved by the commissioner is public information subject to disclosure under Chapter </w:t>
      </w:r>
      <w:r>
        <w:t xml:space="preserve">552</w:t>
      </w:r>
      <w:r>
        <w:t xml:space="preserve">, Government Code.</w:t>
      </w:r>
      <w:r xml:space="preserve">
        <w:t> </w:t>
      </w:r>
      <w:r xml:space="preserve">
        <w:t> </w:t>
      </w:r>
      <w:r>
        <w:t xml:space="preserve">Section </w:t>
      </w:r>
      <w:r>
        <w:t xml:space="preserve">552.110</w:t>
      </w:r>
      <w:r>
        <w:t xml:space="preserve">, Government Code, does not apply to a form approved under this chapter.</w:t>
      </w:r>
    </w:p>
    <w:p w:rsidR="003F3435" w:rsidRDefault="0032493E">
      <w:pPr>
        <w:spacing w:line="480" w:lineRule="auto"/>
        <w:jc w:val="both"/>
      </w:pPr>
      <w:r>
        <w:t xml:space="preserve">Redesignated and amended from Finance Code, Subchapter G, Chapter 348 by Acts 2017, 85th Leg., R.S., Ch. 183 (S.B. </w:t>
      </w:r>
      <w:hyperlink w:docLocation="table" r:id="rId18">
        <w:r>
          <w:rPr>
            <w:rStyle w:val="Hyperlink"/>
          </w:rPr>
          <w:t>1052</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9">
        <w:r>
          <w:rPr>
            <w:rStyle w:val="Hyperlink"/>
          </w:rPr>
          <w:t>1442</w:t>
        </w:r>
      </w:hyperlink>
      <w:r>
        <w:t xml:space="preserve">), Sec. 62, eff. September 1, 2019.</w:t>
      </w:r>
    </w:p>
    <w:p w:rsidR="003F3435" w:rsidRDefault="0032493E">
      <w:pPr>
        <w:spacing w:line="480" w:lineRule="auto"/>
        <w:jc w:val="both"/>
      </w:pPr>
    </w:p>
    <w:p w:rsidR="003F3435" w:rsidRDefault="0032493E">
      <w:pPr>
        <w:spacing w:line="480" w:lineRule="auto"/>
        <w:ind w:firstLine="720"/>
        <w:jc w:val="both"/>
      </w:pPr>
      <w:r>
        <w:t xml:space="preserve">Sec. 354.006.</w:t>
      </w:r>
      <w:r xml:space="preserve">
        <w:t> </w:t>
      </w:r>
      <w:r xml:space="preserve">
        <w:t> </w:t>
      </w:r>
      <w:r>
        <w:t xml:space="preserve">ADDITIONAL REQUIREMENTS FOR DEBT CANCELLATION AGREEMENTS.  (a)</w:t>
      </w:r>
      <w:r xml:space="preserve">
        <w:t> </w:t>
      </w:r>
      <w:r xml:space="preserve">
        <w:t> </w:t>
      </w:r>
      <w:r>
        <w:t xml:space="preserve">If a retail buyer purchases a debt cancellation agreement, the retail seller must provide to the retail buyer a true and correct copy of the agreement not later than the 10th day after the date of the contract.</w:t>
      </w:r>
    </w:p>
    <w:p w:rsidR="003F3435" w:rsidRDefault="0032493E">
      <w:pPr>
        <w:spacing w:line="480" w:lineRule="auto"/>
        <w:ind w:firstLine="720"/>
        <w:jc w:val="both"/>
      </w:pPr>
      <w:r>
        <w:t xml:space="preserve">(b)</w:t>
      </w:r>
      <w:r xml:space="preserve">
        <w:t> </w:t>
      </w:r>
      <w:r xml:space="preserve">
        <w:t> </w:t>
      </w:r>
      <w:r>
        <w:t xml:space="preserve">A holder must comply with the terms of a debt cancellation agreement not later than the 60th day after the date of receipt of all necessary information required by the holder or administrator of the agreement to process the request.</w:t>
      </w:r>
    </w:p>
    <w:p w:rsidR="003F3435" w:rsidRDefault="0032493E">
      <w:pPr>
        <w:spacing w:line="480" w:lineRule="auto"/>
        <w:ind w:firstLine="720"/>
        <w:jc w:val="both"/>
      </w:pPr>
      <w:r>
        <w:t xml:space="preserve">(c)</w:t>
      </w:r>
      <w:r xml:space="preserve">
        <w:t> </w:t>
      </w:r>
      <w:r xml:space="preserve">
        <w:t> </w:t>
      </w:r>
      <w:r>
        <w:t xml:space="preserve">A debt cancellation agreement may not knowingly be offered by a retail seller if:</w:t>
      </w:r>
    </w:p>
    <w:p w:rsidR="003F3435" w:rsidRDefault="0032493E">
      <w:pPr>
        <w:spacing w:line="480" w:lineRule="auto"/>
        <w:ind w:firstLine="1440"/>
        <w:jc w:val="both"/>
      </w:pPr>
      <w:r>
        <w:t xml:space="preserve">(1)</w:t>
      </w:r>
      <w:r xml:space="preserve">
        <w:t> </w:t>
      </w:r>
      <w:r xml:space="preserve">
        <w:t> </w:t>
      </w:r>
      <w:r>
        <w:t xml:space="preserve">the contract is already protected by gap insurance; or</w:t>
      </w:r>
    </w:p>
    <w:p w:rsidR="003F3435" w:rsidRDefault="0032493E">
      <w:pPr>
        <w:spacing w:line="480" w:lineRule="auto"/>
        <w:ind w:firstLine="1440"/>
        <w:jc w:val="both"/>
      </w:pPr>
      <w:r>
        <w:t xml:space="preserve">(2)</w:t>
      </w:r>
      <w:r xml:space="preserve">
        <w:t> </w:t>
      </w:r>
      <w:r xml:space="preserve">
        <w:t> </w:t>
      </w:r>
      <w:r>
        <w:t xml:space="preserve">the purchase of the debt cancellation agreement is required for the retail buyer to obtain the extension of credit.</w:t>
      </w:r>
    </w:p>
    <w:p w:rsidR="003F3435" w:rsidRDefault="0032493E">
      <w:pPr>
        <w:spacing w:line="480" w:lineRule="auto"/>
        <w:ind w:firstLine="720"/>
        <w:jc w:val="both"/>
      </w:pPr>
      <w:r>
        <w:t xml:space="preserve">(d)</w:t>
      </w:r>
      <w:r xml:space="preserve">
        <w:t> </w:t>
      </w:r>
      <w:r xml:space="preserve">
        <w:t> </w:t>
      </w:r>
      <w:r>
        <w:t xml:space="preserve">This section does not apply to a debt cancellation agreement offered in connection with the purchase of a commercial vehicle.</w:t>
      </w:r>
    </w:p>
    <w:p w:rsidR="003F3435" w:rsidRDefault="0032493E">
      <w:pPr>
        <w:spacing w:line="480" w:lineRule="auto"/>
        <w:ind w:firstLine="720"/>
        <w:jc w:val="both"/>
      </w:pPr>
      <w:r>
        <w:t xml:space="preserve">(e)</w:t>
      </w:r>
      <w:r xml:space="preserve">
        <w:t> </w:t>
      </w:r>
      <w:r xml:space="preserve">
        <w:t> </w:t>
      </w:r>
      <w:r>
        <w:t xml:space="preserve">The sale of a debt cancellation agreement must be for a single payment.</w:t>
      </w:r>
    </w:p>
    <w:p w:rsidR="003F3435" w:rsidRDefault="0032493E">
      <w:pPr>
        <w:spacing w:line="480" w:lineRule="auto"/>
        <w:ind w:firstLine="720"/>
        <w:jc w:val="both"/>
      </w:pPr>
      <w:r>
        <w:t xml:space="preserve">(f)</w:t>
      </w:r>
      <w:r xml:space="preserve">
        <w:t> </w:t>
      </w:r>
      <w:r xml:space="preserve">
        <w:t> </w:t>
      </w:r>
      <w:r>
        <w:t xml:space="preserve">A holder that offers a debt cancellation agreement must report the sale of and forward money received on all such agreements to any designated party as prescribed in any applicable administrative services agreement, contractual liability policy, other insurance policy, or other specified program documents.</w:t>
      </w:r>
    </w:p>
    <w:p w:rsidR="003F3435" w:rsidRDefault="0032493E">
      <w:pPr>
        <w:spacing w:line="480" w:lineRule="auto"/>
        <w:ind w:firstLine="720"/>
        <w:jc w:val="both"/>
      </w:pPr>
      <w:r>
        <w:t xml:space="preserve">(g)</w:t>
      </w:r>
      <w:r xml:space="preserve">
        <w:t> </w:t>
      </w:r>
      <w:r xml:space="preserve">
        <w:t> </w:t>
      </w:r>
      <w:r>
        <w:t xml:space="preserve">Money received or held by a holder or any administrator of a debt cancellation agreement and belonging to an insurance company, holder, or administrator under the terms of a written agreement must be held by the holder or administrator in a fiduciary capacity.</w:t>
      </w:r>
    </w:p>
    <w:p w:rsidR="003F3435" w:rsidRDefault="0032493E">
      <w:pPr>
        <w:spacing w:line="480" w:lineRule="auto"/>
        <w:ind w:firstLine="720"/>
        <w:jc w:val="both"/>
      </w:pPr>
      <w:r>
        <w:t xml:space="preserve">(h)</w:t>
      </w:r>
      <w:r xml:space="preserve">
        <w:t> </w:t>
      </w:r>
      <w:r xml:space="preserve">
        <w:t> </w:t>
      </w:r>
      <w:r>
        <w:t xml:space="preserve">A retail seller that negotiates a debt cancellation agreement and subsequently assigns the contract shall:</w:t>
      </w:r>
    </w:p>
    <w:p w:rsidR="003F3435" w:rsidRDefault="0032493E">
      <w:pPr>
        <w:spacing w:line="480" w:lineRule="auto"/>
        <w:ind w:firstLine="1440"/>
        <w:jc w:val="both"/>
      </w:pPr>
      <w:r>
        <w:t xml:space="preserve">(1)</w:t>
      </w:r>
      <w:r xml:space="preserve">
        <w:t> </w:t>
      </w:r>
      <w:r xml:space="preserve">
        <w:t> </w:t>
      </w:r>
      <w:r>
        <w:t xml:space="preserve">maintain documents relating to the agreement that come into the retail seller's possession; and</w:t>
      </w:r>
    </w:p>
    <w:p w:rsidR="003F3435" w:rsidRDefault="0032493E">
      <w:pPr>
        <w:spacing w:line="480" w:lineRule="auto"/>
        <w:ind w:firstLine="1440"/>
        <w:jc w:val="both"/>
      </w:pPr>
      <w:r>
        <w:t xml:space="preserve">(2)</w:t>
      </w:r>
      <w:r xml:space="preserve">
        <w:t> </w:t>
      </w:r>
      <w:r xml:space="preserve">
        <w:t> </w:t>
      </w:r>
      <w:r>
        <w:t xml:space="preserve">on request of the Office of Consumer Credit Commissioner, cooperate in requesting and obtaining access to documents relating to the agreement not in the retail seller's possession.</w:t>
      </w:r>
    </w:p>
    <w:p w:rsidR="003F3435" w:rsidRDefault="0032493E">
      <w:pPr>
        <w:spacing w:line="480" w:lineRule="auto"/>
        <w:jc w:val="both"/>
      </w:pPr>
      <w:r>
        <w:t xml:space="preserve">Redesignated and amended from Finance Code, Subchapter G, Chapter 348 by Acts 2017, 85th Leg., R.S., Ch. 183 (S.B. </w:t>
      </w:r>
      <w:hyperlink w:docLocation="table" r:id="rId20">
        <w:r>
          <w:rPr>
            <w:rStyle w:val="Hyperlink"/>
          </w:rPr>
          <w:t>1052</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354.007.</w:t>
      </w:r>
      <w:r xml:space="preserve">
        <w:t> </w:t>
      </w:r>
      <w:r xml:space="preserve">
        <w:t> </w:t>
      </w:r>
      <w:r>
        <w:t xml:space="preserve">REFUND FOR DEBT CANCELLATION AGREEMENTS.  (a)</w:t>
      </w:r>
      <w:r xml:space="preserve">
        <w:t> </w:t>
      </w:r>
      <w:r xml:space="preserve">
        <w:t> </w:t>
      </w:r>
      <w:r>
        <w:t xml:space="preserve">A refund or credit of the debt cancellation agreement fee must be based on the earliest date of:</w:t>
      </w:r>
    </w:p>
    <w:p w:rsidR="003F3435" w:rsidRDefault="0032493E">
      <w:pPr>
        <w:spacing w:line="480" w:lineRule="auto"/>
        <w:ind w:firstLine="1440"/>
        <w:jc w:val="both"/>
      </w:pPr>
      <w:r>
        <w:t xml:space="preserve">(1)</w:t>
      </w:r>
      <w:r xml:space="preserve">
        <w:t> </w:t>
      </w:r>
      <w:r xml:space="preserve">
        <w:t> </w:t>
      </w:r>
      <w:r>
        <w:t xml:space="preserve">the prepayment of the contract in full before the original maturity date;</w:t>
      </w:r>
    </w:p>
    <w:p w:rsidR="003F3435" w:rsidRDefault="0032493E">
      <w:pPr>
        <w:spacing w:line="480" w:lineRule="auto"/>
        <w:ind w:firstLine="1440"/>
        <w:jc w:val="both"/>
      </w:pPr>
      <w:r>
        <w:t xml:space="preserve">(2)</w:t>
      </w:r>
      <w:r xml:space="preserve">
        <w:t> </w:t>
      </w:r>
      <w:r xml:space="preserve">
        <w:t> </w:t>
      </w:r>
      <w:r>
        <w:t xml:space="preserve">a demand by the holder for payment in full of the unpaid balance or acceleration;</w:t>
      </w:r>
    </w:p>
    <w:p w:rsidR="003F3435" w:rsidRDefault="0032493E">
      <w:pPr>
        <w:spacing w:line="480" w:lineRule="auto"/>
        <w:ind w:firstLine="1440"/>
        <w:jc w:val="both"/>
      </w:pPr>
      <w:r>
        <w:t xml:space="preserve">(3)</w:t>
      </w:r>
      <w:r xml:space="preserve">
        <w:t> </w:t>
      </w:r>
      <w:r xml:space="preserve">
        <w:t> </w:t>
      </w:r>
      <w:r>
        <w:t xml:space="preserve">a request by the retail buyer for cancellation of the debt cancellation agreement; or</w:t>
      </w:r>
    </w:p>
    <w:p w:rsidR="003F3435" w:rsidRDefault="0032493E">
      <w:pPr>
        <w:spacing w:line="480" w:lineRule="auto"/>
        <w:ind w:firstLine="1440"/>
        <w:jc w:val="both"/>
      </w:pPr>
      <w:r>
        <w:t xml:space="preserve">(4)</w:t>
      </w:r>
      <w:r xml:space="preserve">
        <w:t> </w:t>
      </w:r>
      <w:r xml:space="preserve">
        <w:t> </w:t>
      </w:r>
      <w:r>
        <w:t xml:space="preserve">the total denial of a debt cancellation request based on one of the exclusions listed in Section </w:t>
      </w:r>
      <w:r>
        <w:t xml:space="preserve">354.003</w:t>
      </w:r>
      <w:r>
        <w:t xml:space="preserve">, except in the case of a partial loss of the covered vehicle.</w:t>
      </w:r>
    </w:p>
    <w:p w:rsidR="003F3435" w:rsidRDefault="0032493E">
      <w:pPr>
        <w:spacing w:line="480" w:lineRule="auto"/>
        <w:ind w:firstLine="720"/>
        <w:jc w:val="both"/>
      </w:pPr>
      <w:r>
        <w:t xml:space="preserve">(b)</w:t>
      </w:r>
      <w:r xml:space="preserve">
        <w:t> </w:t>
      </w:r>
      <w:r xml:space="preserve">
        <w:t> </w:t>
      </w:r>
      <w:r>
        <w:t xml:space="preserve">The refund or credit for the debt cancellation agreement can be rounded to the nearest whole dollar.</w:t>
      </w:r>
      <w:r xml:space="preserve">
        <w:t> </w:t>
      </w:r>
      <w:r xml:space="preserve">
        <w:t> </w:t>
      </w:r>
      <w:r>
        <w:t xml:space="preserve">A refund or credit is not required if the amount of the refund or credit calculated is less than $5.</w:t>
      </w:r>
    </w:p>
    <w:p w:rsidR="003F3435" w:rsidRDefault="0032493E">
      <w:pPr>
        <w:spacing w:line="480" w:lineRule="auto"/>
        <w:ind w:firstLine="720"/>
        <w:jc w:val="both"/>
      </w:pPr>
      <w:r>
        <w:t xml:space="preserve">(c)</w:t>
      </w:r>
      <w:r xml:space="preserve">
        <w:t> </w:t>
      </w:r>
      <w:r xml:space="preserve">
        <w:t> </w:t>
      </w:r>
      <w:r>
        <w:t xml:space="preserve">If total loss or theft has not occurred, the retail buyer may cancel the debt cancellation agreement not later than the 30th day after the date of the contract or the issuance of the debt cancellation agreement, whichever is later, or a later date as provided under the debt cancellation agreement.</w:t>
      </w:r>
      <w:r xml:space="preserve">
        <w:t> </w:t>
      </w:r>
      <w:r xml:space="preserve">
        <w:t> </w:t>
      </w:r>
      <w:r>
        <w:t xml:space="preserve">On cancellation, the holder or any administrator of the agreement shall refund or credit the entire debt cancellation agreement fee.</w:t>
      </w:r>
      <w:r xml:space="preserve">
        <w:t> </w:t>
      </w:r>
      <w:r xml:space="preserve">
        <w:t> </w:t>
      </w:r>
      <w:r>
        <w:t xml:space="preserve">A retail buyer may not cancel the debt cancellation agreement and subsequently receive any benefits under the agreement.</w:t>
      </w:r>
    </w:p>
    <w:p w:rsidR="003F3435" w:rsidRDefault="0032493E">
      <w:pPr>
        <w:spacing w:line="480" w:lineRule="auto"/>
        <w:ind w:firstLine="720"/>
        <w:jc w:val="both"/>
      </w:pPr>
      <w:r>
        <w:t xml:space="preserve">(d)</w:t>
      </w:r>
      <w:r xml:space="preserve">
        <w:t> </w:t>
      </w:r>
      <w:r xml:space="preserve">
        <w:t> </w:t>
      </w:r>
      <w:r>
        <w:t xml:space="preserve">A holder may in good faith rely on a computation by any administrator of the agreement of the balance waived, unless the holder has knowledge that the computation is not correct.</w:t>
      </w:r>
      <w:r xml:space="preserve">
        <w:t> </w:t>
      </w:r>
      <w:r xml:space="preserve">
        <w:t> </w:t>
      </w:r>
      <w:r>
        <w:t xml:space="preserve">If a computation by the administrator of the balance waived is not correct, the holder must within a reasonable time of learning that the computation is incorrect make the necessary corrections or cause the corrections to be made to the retail buyer's account.</w:t>
      </w:r>
      <w:r xml:space="preserve">
        <w:t> </w:t>
      </w:r>
      <w:r xml:space="preserve">
        <w:t> </w:t>
      </w:r>
      <w:r>
        <w:t xml:space="preserve">This subsection does not prevent the holder from obtaining reimbursement from the administrator or another responsible for the debt cancellation agreement or computation.</w:t>
      </w:r>
    </w:p>
    <w:p w:rsidR="003F3435" w:rsidRDefault="0032493E">
      <w:pPr>
        <w:spacing w:line="480" w:lineRule="auto"/>
        <w:ind w:firstLine="720"/>
        <w:jc w:val="both"/>
      </w:pPr>
      <w:r>
        <w:t xml:space="preserve">(e)</w:t>
      </w:r>
      <w:r xml:space="preserve">
        <w:t> </w:t>
      </w:r>
      <w:r xml:space="preserve">
        <w:t> </w:t>
      </w:r>
      <w:r>
        <w:t xml:space="preserve">If the debt cancellation agreement terminates due to the early termination of the contract, a holder who is a retail seller who has not assigned or transferred the contract shall:</w:t>
      </w:r>
    </w:p>
    <w:p w:rsidR="003F3435" w:rsidRDefault="0032493E">
      <w:pPr>
        <w:spacing w:line="480" w:lineRule="auto"/>
        <w:ind w:firstLine="1440"/>
        <w:jc w:val="both"/>
      </w:pPr>
      <w:r>
        <w:t xml:space="preserve">(1)</w:t>
      </w:r>
      <w:r xml:space="preserve">
        <w:t> </w:t>
      </w:r>
      <w:r xml:space="preserve">
        <w:t> </w:t>
      </w:r>
      <w:r>
        <w:t xml:space="preserve">not later than the 60th day after the date the debt cancellation agreement terminates refund or credit an appropriate amount of the debt cancellation agreement fee; or</w:t>
      </w:r>
    </w:p>
    <w:p w:rsidR="003F3435" w:rsidRDefault="0032493E">
      <w:pPr>
        <w:spacing w:line="480" w:lineRule="auto"/>
        <w:ind w:firstLine="1440"/>
        <w:jc w:val="both"/>
      </w:pPr>
      <w:r>
        <w:t xml:space="preserve">(2)</w:t>
      </w:r>
      <w:r xml:space="preserve">
        <w:t> </w:t>
      </w:r>
      <w:r xml:space="preserve">
        <w:t> </w:t>
      </w:r>
      <w:r>
        <w:t xml:space="preserve">cause to be refunded or credited an appropriate amount of the debt cancellation agreement fee by providing written instruction not later than the 30th day after the date the debt cancellation agreement terminates, including by electronic means, to the administrator of the agreement.</w:t>
      </w:r>
    </w:p>
    <w:p w:rsidR="003F3435" w:rsidRDefault="0032493E">
      <w:pPr>
        <w:spacing w:line="480" w:lineRule="auto"/>
        <w:ind w:firstLine="720"/>
        <w:jc w:val="both"/>
      </w:pPr>
      <w:r>
        <w:t xml:space="preserve">(e-1)</w:t>
      </w:r>
      <w:r xml:space="preserve">
        <w:t> </w:t>
      </w:r>
      <w:r xml:space="preserve">
        <w:t> </w:t>
      </w:r>
      <w:r>
        <w:t xml:space="preserve">If the debt cancellation agreement terminates due to the early termination of the contract, a holder, other than a holder described by Subsection (e), shall:</w:t>
      </w:r>
    </w:p>
    <w:p w:rsidR="003F3435" w:rsidRDefault="0032493E">
      <w:pPr>
        <w:spacing w:line="480" w:lineRule="auto"/>
        <w:ind w:firstLine="1440"/>
        <w:jc w:val="both"/>
      </w:pPr>
      <w:r>
        <w:t xml:space="preserve">(1)</w:t>
      </w:r>
      <w:r xml:space="preserve">
        <w:t> </w:t>
      </w:r>
      <w:r xml:space="preserve">
        <w:t> </w:t>
      </w:r>
      <w:r>
        <w:t xml:space="preserve">not later than the 60th day after the date the debt cancellation agreement terminates refund or credit an appropriate amount of the debt cancellation agreement fee; or</w:t>
      </w:r>
    </w:p>
    <w:p w:rsidR="003F3435" w:rsidRDefault="0032493E">
      <w:pPr>
        <w:spacing w:line="480" w:lineRule="auto"/>
        <w:ind w:firstLine="1440"/>
        <w:jc w:val="both"/>
      </w:pPr>
      <w:r>
        <w:t xml:space="preserve">(2)</w:t>
      </w:r>
      <w:r xml:space="preserve">
        <w:t> </w:t>
      </w:r>
      <w:r xml:space="preserve">
        <w:t> </w:t>
      </w:r>
      <w:r>
        <w:t xml:space="preserve">cause to be refunded or credited an appropriate amount of the debt cancellation agreement fee by providing written instruction not later than the 30th day after the date the debt cancellation agreement terminates, including by electronic means, to the administrator</w:t>
      </w:r>
      <w:r xml:space="preserve">
        <w:t> </w:t>
      </w:r>
      <w:r xml:space="preserve">
        <w:t> </w:t>
      </w:r>
      <w:r>
        <w:t xml:space="preserve">of the agreement and the retail seller.</w:t>
      </w:r>
    </w:p>
    <w:p w:rsidR="003F3435" w:rsidRDefault="0032493E">
      <w:pPr>
        <w:spacing w:line="480" w:lineRule="auto"/>
        <w:ind w:firstLine="720"/>
        <w:jc w:val="both"/>
      </w:pPr>
      <w:r>
        <w:t xml:space="preserve">(f)</w:t>
      </w:r>
      <w:r xml:space="preserve">
        <w:t> </w:t>
      </w:r>
      <w:r xml:space="preserve">
        <w:t> </w:t>
      </w:r>
      <w:r>
        <w:t xml:space="preserve">The administrator of the agreement or the administrator of the agreement and the retail seller, as applicable, not later than the 30th day after receiving the written instructions specified under Subsection (e)(2) or (e-1)(2), shall provide a refund or credit of an amount of a debt cancellation agreement fee proportional to the amount received by the administrator and retail seller under the agreement.</w:t>
      </w:r>
    </w:p>
    <w:p w:rsidR="003F3435" w:rsidRDefault="0032493E">
      <w:pPr>
        <w:spacing w:line="480" w:lineRule="auto"/>
        <w:ind w:firstLine="720"/>
        <w:jc w:val="both"/>
      </w:pPr>
      <w:r>
        <w:t xml:space="preserve">(g)</w:t>
      </w:r>
      <w:r xml:space="preserve">
        <w:t> </w:t>
      </w:r>
      <w:r xml:space="preserve">
        <w:t> </w:t>
      </w:r>
      <w:r>
        <w:t xml:space="preserve">The administrator of the agreement and the retail seller shall maintain records of any refund or credit of an amount of a debt cancellation agreement fee made under Subsection (e) or (e-1) and provide electronic access to those records until the later of the fourth anniversary of the date of the contract or the second anniversary of the date of the refund or credit.</w:t>
      </w:r>
    </w:p>
    <w:p w:rsidR="003F3435" w:rsidRDefault="0032493E">
      <w:pPr>
        <w:spacing w:line="480" w:lineRule="auto"/>
        <w:jc w:val="both"/>
      </w:pPr>
      <w:r>
        <w:t xml:space="preserve">Redesignated and amended from Finance Code, Subchapter G, Chapter 348 by Acts 2017, 85th Leg., R.S., Ch. 183 (S.B. </w:t>
      </w:r>
      <w:hyperlink w:docLocation="table" r:id="rId21">
        <w:r>
          <w:rPr>
            <w:rStyle w:val="Hyperlink"/>
          </w:rPr>
          <w:t>1052</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580 (H.B. </w:t>
      </w:r>
      <w:hyperlink w:docLocation="table" r:id="rId22">
        <w:r>
          <w:rPr>
            <w:rStyle w:val="Hyperlink"/>
          </w:rPr>
          <w:t>2746</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052F.HTM" TargetMode="External" Id="rId14" /><Relationship Type="http://schemas.openxmlformats.org/officeDocument/2006/relationships/hyperlink" Target="http://capitol.texas.gov/tlodocs/85R/billtext/html/SB01052F.HTM" TargetMode="External" Id="rId15" /><Relationship Type="http://schemas.openxmlformats.org/officeDocument/2006/relationships/hyperlink" Target="http://capitol.texas.gov/tlodocs/85R/billtext/html/SB01052F.HTM" TargetMode="External" Id="rId16" /><Relationship Type="http://schemas.openxmlformats.org/officeDocument/2006/relationships/hyperlink" Target="http://capitol.texas.gov/tlodocs/85R/billtext/html/SB01052F.HTM" TargetMode="External" Id="rId17" /><Relationship Type="http://schemas.openxmlformats.org/officeDocument/2006/relationships/hyperlink" Target="http://capitol.texas.gov/tlodocs/85R/billtext/html/SB01052F.HTM" TargetMode="External" Id="rId18" /><Relationship Type="http://schemas.openxmlformats.org/officeDocument/2006/relationships/hyperlink" Target="http://capitol.texas.gov/tlodocs/86R/billtext/html/HB01442F.HTM" TargetMode="External" Id="rId19" /><Relationship Type="http://schemas.openxmlformats.org/officeDocument/2006/relationships/hyperlink" Target="http://capitol.texas.gov/tlodocs/85R/billtext/html/SB01052F.HTM" TargetMode="External" Id="rId20" /><Relationship Type="http://schemas.openxmlformats.org/officeDocument/2006/relationships/hyperlink" Target="http://capitol.texas.gov/tlodocs/85R/billtext/html/SB01052F.HTM" TargetMode="External" Id="rId21" /><Relationship Type="http://schemas.openxmlformats.org/officeDocument/2006/relationships/hyperlink" Target="http://capitol.texas.gov/tlodocs/88R/billtext/html/HB0274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