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L.  COURT PROFESSIONS REGULATION</w:t>
      </w:r>
    </w:p>
    <w:p w:rsidR="003F3435" w:rsidRDefault="0032493E">
      <w:pPr>
        <w:spacing w:line="480" w:lineRule="auto"/>
        <w:jc w:val="center"/>
      </w:pPr>
      <w:r>
        <w:t xml:space="preserve">CHAPTER 158.  COURT SECURITY OFFICERS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158.001.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"court security officer" means a constable, sheriff, sheriff's deputy, municipal peace officer, or any other person assigned to provide security for an appellate, district, statutory county, county, municipal, or justice court in this state.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190 (S.B. </w:t>
      </w:r>
      <w:hyperlink w:docLocation="table" r:id="rId14">
        <w:r>
          <w:rPr>
            <w:rStyle w:val="Hyperlink"/>
          </w:rPr>
          <w:t>42</w:t>
        </w:r>
      </w:hyperlink>
      <w:r>
        <w:t xml:space="preserve">), Sec. 15,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158.002.</w:t>
      </w:r>
      <w:r xml:space="preserve">
        <w:t> </w:t>
      </w:r>
      <w:r xml:space="preserve">
        <w:t> </w:t>
      </w:r>
      <w:r>
        <w:t xml:space="preserve">COURT SECURITY CERTIFICATION.  (a)</w:t>
      </w:r>
      <w:r xml:space="preserve">
        <w:t> </w:t>
      </w:r>
      <w:r xml:space="preserve">
        <w:t> </w:t>
      </w:r>
      <w:r>
        <w:t xml:space="preserve">Except as provided by Subsection (b), a person may not serve as a court security officer for an appellate, district, statutory county, county, municipal, or justice court in this state unless the person holds a court security certification issued by a training program approved by the Texas Commission on Law Enforcement.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court security officer is not required to hold a court security certification to provide security to a court described by Subsection (a) before the first anniversary of the date the officer begins providing security for the court.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190 (S.B. </w:t>
      </w:r>
      <w:hyperlink w:docLocation="table" r:id="rId15">
        <w:r>
          <w:rPr>
            <w:rStyle w:val="Hyperlink"/>
          </w:rPr>
          <w:t>42</w:t>
        </w:r>
      </w:hyperlink>
      <w:r>
        <w:t xml:space="preserve">), Sec. 15,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158.003.</w:t>
      </w:r>
      <w:r xml:space="preserve">
        <w:t> </w:t>
      </w:r>
      <w:r xml:space="preserve">
        <w:t> </w:t>
      </w:r>
      <w:r>
        <w:t xml:space="preserve">VERIFICATION.</w:t>
      </w:r>
      <w:r xml:space="preserve">
        <w:t> </w:t>
      </w:r>
      <w:r xml:space="preserve">
        <w:t> </w:t>
      </w:r>
      <w:r>
        <w:t xml:space="preserve">The sheriff, constable, law enforcement agency, or other entity that provides security for a court shall verify that each court security officer holds the court security certification as required by this chapter.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190 (S.B. </w:t>
      </w:r>
      <w:hyperlink w:docLocation="table" r:id="rId16">
        <w:r>
          <w:rPr>
            <w:rStyle w:val="Hyperlink"/>
          </w:rPr>
          <w:t>42</w:t>
        </w:r>
      </w:hyperlink>
      <w:r>
        <w:t xml:space="preserve">), Sec. 15,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0042F.HTM" TargetMode="External" Id="rId14" /><Relationship Type="http://schemas.openxmlformats.org/officeDocument/2006/relationships/hyperlink" Target="http://capitol.texas.gov/tlodocs/85R/billtext/html/SB00042F.HTM" TargetMode="External" Id="rId15" /><Relationship Type="http://schemas.openxmlformats.org/officeDocument/2006/relationships/hyperlink" Target="http://capitol.texas.gov/tlodocs/85R/billtext/html/SB00042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